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CellMar>
          <w:left w:w="0" w:type="dxa"/>
          <w:right w:w="0" w:type="dxa"/>
        </w:tblCellMar>
        <w:tblLook w:val="0000"/>
      </w:tblPr>
      <w:tblGrid>
        <w:gridCol w:w="2381"/>
        <w:gridCol w:w="7087"/>
      </w:tblGrid>
      <w:tr w:rsidR="0007064B" w:rsidTr="0007064B">
        <w:trPr>
          <w:trHeight w:val="1440"/>
        </w:trPr>
        <w:tc>
          <w:tcPr>
            <w:tcW w:w="2381" w:type="dxa"/>
            <w:tcBorders>
              <w:top w:val="nil"/>
              <w:left w:val="nil"/>
              <w:bottom w:val="nil"/>
              <w:right w:val="nil"/>
            </w:tcBorders>
          </w:tcPr>
          <w:p w:rsidR="0007064B" w:rsidRDefault="009E6F5F">
            <w:pPr>
              <w:pStyle w:val="ZCom"/>
            </w:pPr>
            <w:r w:rsidRPr="009E6F5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25pt" fillcolor="window">
                  <v:imagedata r:id="rId8" o:title=""/>
                </v:shape>
              </w:pict>
            </w:r>
          </w:p>
        </w:tc>
        <w:tc>
          <w:tcPr>
            <w:tcW w:w="7087" w:type="dxa"/>
            <w:tcBorders>
              <w:top w:val="nil"/>
              <w:left w:val="nil"/>
              <w:bottom w:val="nil"/>
              <w:right w:val="nil"/>
            </w:tcBorders>
          </w:tcPr>
          <w:p w:rsidR="0007064B" w:rsidRDefault="0007064B">
            <w:pPr>
              <w:pStyle w:val="ZCom"/>
              <w:spacing w:before="90"/>
            </w:pPr>
            <w:r>
              <w:t>EUROPEAN COMMISSION</w:t>
            </w:r>
          </w:p>
          <w:p w:rsidR="0007064B" w:rsidRDefault="0007064B">
            <w:pPr>
              <w:pStyle w:val="ZDGName"/>
            </w:pPr>
            <w:r>
              <w:t>DIRECTORATE-GENERAL FOR AGRICULTURE AND RURAL DEVELOPMENT</w:t>
            </w:r>
          </w:p>
          <w:p w:rsidR="0007064B" w:rsidRDefault="0007064B">
            <w:pPr>
              <w:pStyle w:val="ZDGName"/>
            </w:pPr>
          </w:p>
          <w:p w:rsidR="0007064B" w:rsidRDefault="0007064B">
            <w:pPr>
              <w:pStyle w:val="ZDGName"/>
            </w:pPr>
            <w:r>
              <w:t>Directorate B. Quality, Research &amp; Innovation, Outreach</w:t>
            </w:r>
          </w:p>
          <w:p w:rsidR="0007064B" w:rsidRDefault="0007064B">
            <w:pPr>
              <w:pStyle w:val="ZDGName"/>
            </w:pPr>
            <w:r>
              <w:rPr>
                <w:b/>
                <w:bCs/>
              </w:rPr>
              <w:t>B.4. Organics</w:t>
            </w:r>
          </w:p>
          <w:p w:rsidR="0007064B" w:rsidRDefault="0007064B">
            <w:pPr>
              <w:pStyle w:val="ZDGName"/>
            </w:pPr>
          </w:p>
          <w:p w:rsidR="0007064B" w:rsidRDefault="0007064B">
            <w:pPr>
              <w:pStyle w:val="ZDGName"/>
            </w:pPr>
          </w:p>
          <w:p w:rsidR="0007064B" w:rsidRDefault="0007064B">
            <w:pPr>
              <w:pStyle w:val="ZDGName"/>
            </w:pPr>
          </w:p>
        </w:tc>
      </w:tr>
    </w:tbl>
    <w:p w:rsidR="0007064B" w:rsidRPr="00DA54F0" w:rsidRDefault="0007064B" w:rsidP="0007064B">
      <w:pPr>
        <w:pStyle w:val="Titolo1"/>
        <w:numPr>
          <w:ilvl w:val="0"/>
          <w:numId w:val="28"/>
        </w:numPr>
        <w:tabs>
          <w:tab w:val="clear" w:pos="720"/>
        </w:tabs>
        <w:spacing w:after="60"/>
        <w:ind w:left="1080"/>
        <w:jc w:val="left"/>
        <w:rPr>
          <w:color w:val="000080"/>
          <w:szCs w:val="24"/>
        </w:rPr>
      </w:pPr>
      <w:bookmarkStart w:id="0" w:name="_Toc319335866"/>
      <w:bookmarkStart w:id="1" w:name="_Toc372804764"/>
      <w:bookmarkStart w:id="2" w:name="_Toc372807082"/>
      <w:bookmarkStart w:id="3" w:name="_Toc372807123"/>
      <w:bookmarkStart w:id="4" w:name="_Toc372807502"/>
      <w:bookmarkStart w:id="5" w:name="_Toc401213235"/>
      <w:bookmarkStart w:id="6" w:name="_Toc404858614"/>
      <w:bookmarkStart w:id="7" w:name="_Toc465269801"/>
      <w:r w:rsidRPr="00DA54F0">
        <w:rPr>
          <w:color w:val="000080"/>
          <w:szCs w:val="24"/>
        </w:rPr>
        <w:t>TERMS OF REFERENCE</w:t>
      </w:r>
      <w:bookmarkEnd w:id="0"/>
      <w:bookmarkEnd w:id="1"/>
      <w:bookmarkEnd w:id="2"/>
      <w:bookmarkEnd w:id="3"/>
      <w:bookmarkEnd w:id="4"/>
      <w:bookmarkEnd w:id="5"/>
      <w:bookmarkEnd w:id="6"/>
      <w:r>
        <w:rPr>
          <w:color w:val="000080"/>
          <w:szCs w:val="24"/>
        </w:rPr>
        <w:t xml:space="preserve"> for the food group</w:t>
      </w:r>
      <w:r w:rsidR="00CA6741">
        <w:rPr>
          <w:color w:val="000080"/>
          <w:szCs w:val="24"/>
        </w:rPr>
        <w:t xml:space="preserve"> </w:t>
      </w:r>
      <w:r w:rsidR="00E9432D">
        <w:rPr>
          <w:color w:val="000080"/>
          <w:szCs w:val="24"/>
        </w:rPr>
        <w:t xml:space="preserve">(Annex VIII and </w:t>
      </w:r>
      <w:proofErr w:type="spellStart"/>
      <w:r w:rsidR="00E9432D">
        <w:rPr>
          <w:color w:val="000080"/>
          <w:szCs w:val="24"/>
        </w:rPr>
        <w:t>VIIIa</w:t>
      </w:r>
      <w:proofErr w:type="spellEnd"/>
      <w:r w:rsidR="00E9432D">
        <w:rPr>
          <w:color w:val="000080"/>
          <w:szCs w:val="24"/>
        </w:rPr>
        <w:t xml:space="preserve">) </w:t>
      </w:r>
      <w:r w:rsidR="00CA6741">
        <w:rPr>
          <w:color w:val="000080"/>
          <w:szCs w:val="24"/>
        </w:rPr>
        <w:t>(COP endorsed EGTOP meeting 6, 7,8 March)</w:t>
      </w:r>
    </w:p>
    <w:p w:rsidR="0007064B" w:rsidRPr="00DA54F0" w:rsidRDefault="0007064B" w:rsidP="0007064B">
      <w:pPr>
        <w:rPr>
          <w:szCs w:val="24"/>
        </w:rPr>
      </w:pPr>
      <w:r w:rsidRPr="00DA54F0">
        <w:rPr>
          <w:szCs w:val="24"/>
        </w:rPr>
        <w:t>In light of the most recent technical and scientific information available to the experts, the Group is requested:</w:t>
      </w:r>
    </w:p>
    <w:p w:rsidR="0007064B" w:rsidRPr="00DA54F0" w:rsidRDefault="0007064B" w:rsidP="0007064B">
      <w:pPr>
        <w:rPr>
          <w:b/>
          <w:bCs/>
          <w:szCs w:val="24"/>
        </w:rPr>
      </w:pPr>
      <w:r w:rsidRPr="00DA54F0">
        <w:rPr>
          <w:bCs/>
          <w:szCs w:val="24"/>
        </w:rPr>
        <w:t>1.</w:t>
      </w:r>
      <w:r w:rsidRPr="00DA54F0">
        <w:rPr>
          <w:b/>
          <w:bCs/>
          <w:szCs w:val="24"/>
        </w:rPr>
        <w:t xml:space="preserve"> </w:t>
      </w:r>
      <w:r w:rsidRPr="00DA54F0">
        <w:rPr>
          <w:szCs w:val="24"/>
        </w:rPr>
        <w:t>To answer if the use of the below listed substances/techniques are in line with the objectives, criteria and principles as well as the general rules laid down in Council Regulation (EC) No 834/2007 and, hence, can be authorised to be used in organic production under the EU organic legislation:</w:t>
      </w:r>
    </w:p>
    <w:p w:rsidR="0007064B" w:rsidRPr="00DA54F0" w:rsidRDefault="0007064B" w:rsidP="0007064B">
      <w:pPr>
        <w:ind w:left="240"/>
        <w:rPr>
          <w:szCs w:val="24"/>
          <w:lang w:val="en-US" w:eastAsia="de-DE"/>
        </w:rPr>
      </w:pPr>
      <w:r w:rsidRPr="00DA54F0">
        <w:rPr>
          <w:szCs w:val="24"/>
          <w:lang w:val="en-US" w:eastAsia="de-DE"/>
        </w:rPr>
        <w:t xml:space="preserve">a) Substances: </w:t>
      </w:r>
    </w:p>
    <w:p w:rsidR="0007064B" w:rsidRDefault="0007064B" w:rsidP="0007064B">
      <w:pPr>
        <w:ind w:left="480"/>
        <w:rPr>
          <w:szCs w:val="24"/>
          <w:lang w:val="en-US" w:eastAsia="de-DE"/>
        </w:rPr>
      </w:pPr>
      <w:r w:rsidRPr="00DA54F0">
        <w:rPr>
          <w:szCs w:val="24"/>
          <w:lang w:val="en-US" w:eastAsia="de-DE"/>
        </w:rPr>
        <w:t xml:space="preserve">1. </w:t>
      </w:r>
      <w:r>
        <w:rPr>
          <w:szCs w:val="24"/>
          <w:lang w:val="en-US" w:eastAsia="de-DE"/>
        </w:rPr>
        <w:t xml:space="preserve">UK dossier </w:t>
      </w:r>
      <w:r w:rsidRPr="00DA54F0">
        <w:rPr>
          <w:szCs w:val="24"/>
          <w:lang w:val="en-US" w:eastAsia="de-DE"/>
        </w:rPr>
        <w:t xml:space="preserve">: </w:t>
      </w:r>
      <w:r>
        <w:rPr>
          <w:b/>
          <w:szCs w:val="24"/>
          <w:lang w:val="en-US" w:eastAsia="de-DE"/>
        </w:rPr>
        <w:t>Glycerol</w:t>
      </w:r>
      <w:r w:rsidRPr="00DA54F0">
        <w:rPr>
          <w:szCs w:val="24"/>
          <w:lang w:val="en-US" w:eastAsia="de-DE"/>
        </w:rPr>
        <w:t xml:space="preserve"> </w:t>
      </w:r>
      <w:r>
        <w:rPr>
          <w:szCs w:val="24"/>
          <w:lang w:val="en-US" w:eastAsia="de-DE"/>
        </w:rPr>
        <w:t xml:space="preserve">for </w:t>
      </w:r>
      <w:proofErr w:type="spellStart"/>
      <w:r>
        <w:rPr>
          <w:szCs w:val="24"/>
          <w:lang w:val="en-US" w:eastAsia="de-DE"/>
        </w:rPr>
        <w:t>moisturing</w:t>
      </w:r>
      <w:proofErr w:type="spellEnd"/>
      <w:r>
        <w:rPr>
          <w:szCs w:val="24"/>
          <w:lang w:val="en-US" w:eastAsia="de-DE"/>
        </w:rPr>
        <w:t xml:space="preserve"> gelatin capsules food supplements</w:t>
      </w:r>
    </w:p>
    <w:p w:rsidR="0007064B" w:rsidRDefault="0007064B" w:rsidP="0007064B">
      <w:pPr>
        <w:ind w:left="480"/>
        <w:rPr>
          <w:szCs w:val="24"/>
          <w:lang w:eastAsia="de-DE"/>
        </w:rPr>
      </w:pPr>
      <w:r w:rsidRPr="00D6003B">
        <w:rPr>
          <w:szCs w:val="24"/>
          <w:lang w:eastAsia="de-DE"/>
        </w:rPr>
        <w:t xml:space="preserve">2. </w:t>
      </w:r>
      <w:r>
        <w:rPr>
          <w:szCs w:val="24"/>
          <w:lang w:eastAsia="de-DE"/>
        </w:rPr>
        <w:t xml:space="preserve">BE </w:t>
      </w:r>
      <w:r>
        <w:rPr>
          <w:szCs w:val="24"/>
          <w:lang w:val="en-US" w:eastAsia="de-DE"/>
        </w:rPr>
        <w:t xml:space="preserve">dossier </w:t>
      </w:r>
      <w:r w:rsidRPr="00DA54F0">
        <w:rPr>
          <w:szCs w:val="24"/>
          <w:lang w:val="en-US" w:eastAsia="de-DE"/>
        </w:rPr>
        <w:t xml:space="preserve">: </w:t>
      </w:r>
      <w:r>
        <w:rPr>
          <w:b/>
          <w:szCs w:val="24"/>
          <w:lang w:val="en-US" w:eastAsia="de-DE"/>
        </w:rPr>
        <w:t>Glycerol</w:t>
      </w:r>
      <w:r w:rsidRPr="00DA54F0">
        <w:rPr>
          <w:szCs w:val="24"/>
          <w:lang w:val="en-US" w:eastAsia="de-DE"/>
        </w:rPr>
        <w:t xml:space="preserve"> </w:t>
      </w:r>
      <w:r>
        <w:rPr>
          <w:szCs w:val="24"/>
          <w:lang w:val="en-US" w:eastAsia="de-DE"/>
        </w:rPr>
        <w:t xml:space="preserve">for </w:t>
      </w:r>
      <w:proofErr w:type="spellStart"/>
      <w:r>
        <w:rPr>
          <w:szCs w:val="24"/>
          <w:lang w:val="en-US" w:eastAsia="de-DE"/>
        </w:rPr>
        <w:t>moisturing</w:t>
      </w:r>
      <w:proofErr w:type="spellEnd"/>
      <w:r>
        <w:rPr>
          <w:szCs w:val="24"/>
          <w:lang w:val="en-US" w:eastAsia="de-DE"/>
        </w:rPr>
        <w:t xml:space="preserve"> tablets </w:t>
      </w:r>
      <w:r w:rsidR="00F66542">
        <w:rPr>
          <w:szCs w:val="24"/>
          <w:lang w:val="en-US" w:eastAsia="de-DE"/>
        </w:rPr>
        <w:t xml:space="preserve">and gelatin capsules </w:t>
      </w:r>
      <w:r>
        <w:rPr>
          <w:szCs w:val="24"/>
          <w:lang w:val="en-US" w:eastAsia="de-DE"/>
        </w:rPr>
        <w:t>food supplements</w:t>
      </w:r>
      <w:r w:rsidRPr="009D0F37">
        <w:rPr>
          <w:szCs w:val="24"/>
          <w:lang w:eastAsia="de-DE"/>
        </w:rPr>
        <w:t xml:space="preserve"> </w:t>
      </w:r>
    </w:p>
    <w:p w:rsidR="0007064B" w:rsidRPr="009D0F37" w:rsidRDefault="0007064B" w:rsidP="0007064B">
      <w:pPr>
        <w:ind w:left="480"/>
        <w:rPr>
          <w:szCs w:val="24"/>
          <w:lang w:eastAsia="de-DE"/>
        </w:rPr>
      </w:pPr>
      <w:r w:rsidRPr="009D0F37">
        <w:rPr>
          <w:szCs w:val="24"/>
          <w:lang w:eastAsia="de-DE"/>
        </w:rPr>
        <w:t xml:space="preserve">3. BE dossier: </w:t>
      </w:r>
      <w:r w:rsidRPr="009D0F37">
        <w:rPr>
          <w:b/>
          <w:bCs/>
          <w:szCs w:val="24"/>
          <w:lang w:eastAsia="de-DE"/>
        </w:rPr>
        <w:t xml:space="preserve">Lecithin </w:t>
      </w:r>
      <w:r w:rsidRPr="009D0F37">
        <w:rPr>
          <w:szCs w:val="24"/>
          <w:lang w:val="en-US" w:eastAsia="de-DE"/>
        </w:rPr>
        <w:t xml:space="preserve">clarification if this is the same as "organic </w:t>
      </w:r>
      <w:proofErr w:type="spellStart"/>
      <w:r w:rsidRPr="009D0F37">
        <w:rPr>
          <w:szCs w:val="24"/>
          <w:lang w:val="en-US" w:eastAsia="de-DE"/>
        </w:rPr>
        <w:t>lecithins</w:t>
      </w:r>
      <w:proofErr w:type="spellEnd"/>
      <w:r>
        <w:rPr>
          <w:szCs w:val="24"/>
          <w:lang w:val="en-US" w:eastAsia="de-DE"/>
        </w:rPr>
        <w:t>"</w:t>
      </w:r>
    </w:p>
    <w:p w:rsidR="0007064B" w:rsidRPr="009D0F37" w:rsidRDefault="0007064B" w:rsidP="0007064B">
      <w:pPr>
        <w:ind w:left="480"/>
        <w:rPr>
          <w:szCs w:val="24"/>
          <w:lang w:eastAsia="de-DE"/>
        </w:rPr>
      </w:pPr>
      <w:r w:rsidRPr="009D0F37">
        <w:rPr>
          <w:szCs w:val="24"/>
          <w:lang w:eastAsia="de-DE"/>
        </w:rPr>
        <w:t xml:space="preserve">4. </w:t>
      </w:r>
      <w:r w:rsidRPr="00D6003B">
        <w:rPr>
          <w:szCs w:val="24"/>
          <w:lang w:eastAsia="de-DE"/>
        </w:rPr>
        <w:t xml:space="preserve">BE dossier: </w:t>
      </w:r>
      <w:r w:rsidRPr="00D6003B">
        <w:rPr>
          <w:b/>
          <w:bCs/>
          <w:szCs w:val="24"/>
          <w:lang w:eastAsia="de-DE"/>
        </w:rPr>
        <w:t>Bentonite</w:t>
      </w:r>
      <w:r>
        <w:rPr>
          <w:b/>
          <w:bCs/>
          <w:szCs w:val="24"/>
          <w:lang w:eastAsia="de-DE"/>
        </w:rPr>
        <w:t xml:space="preserve"> </w:t>
      </w:r>
      <w:r w:rsidRPr="009D0F37">
        <w:rPr>
          <w:szCs w:val="24"/>
          <w:lang w:val="en-US" w:eastAsia="de-DE"/>
        </w:rPr>
        <w:t>clarification if this is the same as</w:t>
      </w:r>
      <w:r>
        <w:rPr>
          <w:szCs w:val="24"/>
          <w:lang w:val="en-US" w:eastAsia="de-DE"/>
        </w:rPr>
        <w:t xml:space="preserve"> calcium bentonite potassium bentonite. Similarly for calcium sulfate and Silicon oxide"</w:t>
      </w:r>
    </w:p>
    <w:p w:rsidR="0007064B" w:rsidRPr="009D0F37" w:rsidRDefault="0007064B" w:rsidP="0007064B">
      <w:pPr>
        <w:ind w:left="480"/>
        <w:rPr>
          <w:b/>
          <w:bCs/>
          <w:szCs w:val="24"/>
          <w:lang w:eastAsia="de-DE"/>
        </w:rPr>
      </w:pPr>
      <w:r w:rsidRPr="00D6003B">
        <w:rPr>
          <w:szCs w:val="24"/>
          <w:lang w:eastAsia="de-DE"/>
        </w:rPr>
        <w:t>5.</w:t>
      </w:r>
      <w:r w:rsidRPr="009D0F37">
        <w:rPr>
          <w:szCs w:val="24"/>
          <w:lang w:eastAsia="de-DE"/>
        </w:rPr>
        <w:t xml:space="preserve"> BE dossier: </w:t>
      </w:r>
      <w:r w:rsidRPr="009D0F37">
        <w:rPr>
          <w:b/>
          <w:bCs/>
          <w:szCs w:val="24"/>
          <w:lang w:eastAsia="de-DE"/>
        </w:rPr>
        <w:t xml:space="preserve">SiO2 in spices </w:t>
      </w:r>
      <w:r w:rsidRPr="009D0F37">
        <w:rPr>
          <w:szCs w:val="24"/>
          <w:lang w:eastAsia="de-DE"/>
        </w:rPr>
        <w:t xml:space="preserve"> </w:t>
      </w:r>
    </w:p>
    <w:p w:rsidR="0007064B" w:rsidRDefault="0007064B" w:rsidP="0007064B">
      <w:pPr>
        <w:ind w:left="480"/>
        <w:rPr>
          <w:b/>
          <w:bCs/>
          <w:szCs w:val="24"/>
          <w:lang w:eastAsia="de-DE"/>
        </w:rPr>
      </w:pPr>
      <w:r w:rsidRPr="00D6003B">
        <w:rPr>
          <w:szCs w:val="24"/>
          <w:lang w:eastAsia="de-DE"/>
        </w:rPr>
        <w:t xml:space="preserve">6. BE dossier: </w:t>
      </w:r>
      <w:r w:rsidRPr="00D6003B">
        <w:rPr>
          <w:b/>
          <w:bCs/>
          <w:szCs w:val="24"/>
          <w:lang w:eastAsia="de-DE"/>
        </w:rPr>
        <w:t xml:space="preserve">Lactic acid </w:t>
      </w:r>
      <w:r w:rsidRPr="00090A92">
        <w:rPr>
          <w:bCs/>
          <w:szCs w:val="24"/>
          <w:lang w:eastAsia="de-DE"/>
        </w:rPr>
        <w:t>for pH regulation in peas</w:t>
      </w:r>
      <w:r w:rsidRPr="00D6003B">
        <w:rPr>
          <w:szCs w:val="24"/>
          <w:lang w:eastAsia="de-DE"/>
        </w:rPr>
        <w:t xml:space="preserve"> </w:t>
      </w:r>
    </w:p>
    <w:p w:rsidR="0007064B" w:rsidRPr="00D6003B" w:rsidRDefault="0007064B" w:rsidP="0007064B">
      <w:pPr>
        <w:ind w:left="480"/>
        <w:rPr>
          <w:szCs w:val="24"/>
          <w:lang w:eastAsia="de-DE"/>
        </w:rPr>
      </w:pPr>
      <w:r w:rsidRPr="00D6003B">
        <w:rPr>
          <w:szCs w:val="24"/>
          <w:lang w:eastAsia="de-DE"/>
        </w:rPr>
        <w:t xml:space="preserve">7. BE dossier: </w:t>
      </w:r>
      <w:proofErr w:type="spellStart"/>
      <w:r w:rsidRPr="00D6003B">
        <w:rPr>
          <w:b/>
          <w:szCs w:val="24"/>
          <w:lang w:eastAsia="de-DE"/>
        </w:rPr>
        <w:t>NaOH</w:t>
      </w:r>
      <w:proofErr w:type="spellEnd"/>
      <w:r w:rsidRPr="00D6003B">
        <w:rPr>
          <w:b/>
          <w:bCs/>
          <w:szCs w:val="24"/>
          <w:lang w:eastAsia="de-DE"/>
        </w:rPr>
        <w:t xml:space="preserve"> </w:t>
      </w:r>
      <w:r w:rsidRPr="00090A92">
        <w:rPr>
          <w:bCs/>
          <w:szCs w:val="24"/>
          <w:lang w:eastAsia="de-DE"/>
        </w:rPr>
        <w:t>for pH regulation in peas</w:t>
      </w:r>
      <w:r>
        <w:rPr>
          <w:bCs/>
          <w:szCs w:val="24"/>
          <w:lang w:eastAsia="de-DE"/>
        </w:rPr>
        <w:t>; covered by the earlier evaluation for a more general use?</w:t>
      </w:r>
    </w:p>
    <w:p w:rsidR="0004561D" w:rsidRPr="0004561D" w:rsidRDefault="0004561D" w:rsidP="0004561D">
      <w:pPr>
        <w:ind w:left="480"/>
        <w:rPr>
          <w:szCs w:val="24"/>
          <w:lang w:eastAsia="de-DE"/>
        </w:rPr>
      </w:pPr>
      <w:r>
        <w:rPr>
          <w:szCs w:val="24"/>
          <w:lang w:eastAsia="de-DE"/>
        </w:rPr>
        <w:t>8</w:t>
      </w:r>
      <w:r w:rsidRPr="0004561D">
        <w:rPr>
          <w:szCs w:val="24"/>
          <w:lang w:eastAsia="de-DE"/>
        </w:rPr>
        <w:t xml:space="preserve">. BE dossier </w:t>
      </w:r>
      <w:r w:rsidRPr="0004561D">
        <w:rPr>
          <w:b/>
          <w:szCs w:val="24"/>
          <w:lang w:eastAsia="de-DE"/>
        </w:rPr>
        <w:t>PGPR</w:t>
      </w:r>
      <w:r w:rsidRPr="0004561D">
        <w:rPr>
          <w:szCs w:val="24"/>
          <w:lang w:eastAsia="de-DE"/>
        </w:rPr>
        <w:t>-</w:t>
      </w:r>
      <w:proofErr w:type="spellStart"/>
      <w:r>
        <w:rPr>
          <w:szCs w:val="24"/>
          <w:lang w:eastAsia="de-DE"/>
        </w:rPr>
        <w:t>polyglycerol</w:t>
      </w:r>
      <w:proofErr w:type="spellEnd"/>
      <w:r>
        <w:rPr>
          <w:szCs w:val="24"/>
          <w:lang w:eastAsia="de-DE"/>
        </w:rPr>
        <w:t xml:space="preserve"> </w:t>
      </w:r>
      <w:proofErr w:type="spellStart"/>
      <w:r>
        <w:rPr>
          <w:szCs w:val="24"/>
          <w:lang w:eastAsia="de-DE"/>
        </w:rPr>
        <w:t>polyricoleate</w:t>
      </w:r>
      <w:proofErr w:type="spellEnd"/>
      <w:r>
        <w:rPr>
          <w:szCs w:val="24"/>
          <w:lang w:eastAsia="de-DE"/>
        </w:rPr>
        <w:t xml:space="preserve"> for production of </w:t>
      </w:r>
      <w:proofErr w:type="spellStart"/>
      <w:r>
        <w:rPr>
          <w:szCs w:val="24"/>
          <w:lang w:eastAsia="de-DE"/>
        </w:rPr>
        <w:t>bisquits</w:t>
      </w:r>
      <w:proofErr w:type="spellEnd"/>
      <w:r>
        <w:rPr>
          <w:szCs w:val="24"/>
          <w:lang w:eastAsia="de-DE"/>
        </w:rPr>
        <w:t xml:space="preserve"> etc</w:t>
      </w:r>
    </w:p>
    <w:p w:rsidR="00B37F14" w:rsidRDefault="0004561D" w:rsidP="0007064B">
      <w:pPr>
        <w:ind w:left="480"/>
        <w:rPr>
          <w:bCs/>
          <w:szCs w:val="24"/>
          <w:lang w:eastAsia="de-DE"/>
        </w:rPr>
      </w:pPr>
      <w:r>
        <w:rPr>
          <w:szCs w:val="24"/>
          <w:lang w:eastAsia="de-DE"/>
        </w:rPr>
        <w:t>9</w:t>
      </w:r>
      <w:r w:rsidR="0007064B">
        <w:rPr>
          <w:szCs w:val="24"/>
          <w:lang w:eastAsia="de-DE"/>
        </w:rPr>
        <w:t xml:space="preserve">. IT dossier </w:t>
      </w:r>
      <w:r w:rsidR="0007064B" w:rsidRPr="00D6003B">
        <w:rPr>
          <w:szCs w:val="24"/>
          <w:lang w:eastAsia="de-DE"/>
        </w:rPr>
        <w:t xml:space="preserve">: </w:t>
      </w:r>
      <w:proofErr w:type="spellStart"/>
      <w:r w:rsidR="0007064B" w:rsidRPr="00D6003B">
        <w:rPr>
          <w:b/>
          <w:szCs w:val="24"/>
          <w:lang w:eastAsia="de-DE"/>
        </w:rPr>
        <w:t>NaOH</w:t>
      </w:r>
      <w:proofErr w:type="spellEnd"/>
      <w:r w:rsidR="0007064B" w:rsidRPr="00D6003B">
        <w:rPr>
          <w:b/>
          <w:szCs w:val="24"/>
          <w:lang w:eastAsia="de-DE"/>
        </w:rPr>
        <w:t xml:space="preserve">, </w:t>
      </w:r>
      <w:r w:rsidR="0007064B" w:rsidRPr="00D6003B">
        <w:rPr>
          <w:szCs w:val="24"/>
          <w:lang w:eastAsia="de-DE"/>
        </w:rPr>
        <w:t xml:space="preserve">for </w:t>
      </w:r>
      <w:proofErr w:type="spellStart"/>
      <w:r w:rsidR="0007064B" w:rsidRPr="00D6003B">
        <w:rPr>
          <w:szCs w:val="24"/>
          <w:lang w:eastAsia="de-DE"/>
        </w:rPr>
        <w:t>debittering</w:t>
      </w:r>
      <w:proofErr w:type="spellEnd"/>
      <w:r w:rsidR="0007064B" w:rsidRPr="00D6003B">
        <w:rPr>
          <w:szCs w:val="24"/>
          <w:lang w:eastAsia="de-DE"/>
        </w:rPr>
        <w:t xml:space="preserve"> of olives</w:t>
      </w:r>
      <w:r w:rsidR="0007064B">
        <w:rPr>
          <w:bCs/>
          <w:szCs w:val="24"/>
          <w:lang w:eastAsia="de-DE"/>
        </w:rPr>
        <w:t xml:space="preserve">; </w:t>
      </w:r>
    </w:p>
    <w:p w:rsidR="00DC48C7" w:rsidRDefault="00DC48C7" w:rsidP="0007064B">
      <w:pPr>
        <w:ind w:left="480"/>
        <w:rPr>
          <w:bCs/>
          <w:szCs w:val="24"/>
          <w:lang w:eastAsia="de-DE"/>
        </w:rPr>
      </w:pPr>
      <w:r>
        <w:rPr>
          <w:bCs/>
          <w:szCs w:val="24"/>
          <w:lang w:eastAsia="de-DE"/>
        </w:rPr>
        <w:t xml:space="preserve">10. FR dossier: </w:t>
      </w:r>
      <w:r w:rsidRPr="00DC48C7">
        <w:rPr>
          <w:b/>
          <w:bCs/>
          <w:szCs w:val="24"/>
          <w:lang w:eastAsia="de-DE"/>
        </w:rPr>
        <w:t>Vegetable carbon</w:t>
      </w:r>
      <w:r>
        <w:rPr>
          <w:bCs/>
          <w:szCs w:val="24"/>
          <w:lang w:eastAsia="de-DE"/>
        </w:rPr>
        <w:t xml:space="preserve"> for cheese making</w:t>
      </w:r>
    </w:p>
    <w:p w:rsidR="00C17A14" w:rsidRPr="006369CC" w:rsidRDefault="00C17A14" w:rsidP="0007064B">
      <w:pPr>
        <w:ind w:left="480"/>
        <w:rPr>
          <w:bCs/>
          <w:szCs w:val="24"/>
          <w:lang w:eastAsia="de-DE"/>
        </w:rPr>
      </w:pPr>
      <w:r w:rsidRPr="006369CC">
        <w:rPr>
          <w:bCs/>
          <w:szCs w:val="24"/>
          <w:lang w:eastAsia="de-DE"/>
        </w:rPr>
        <w:t xml:space="preserve">11. IT dossier: </w:t>
      </w:r>
      <w:r w:rsidRPr="006369CC">
        <w:rPr>
          <w:b/>
          <w:bCs/>
          <w:szCs w:val="24"/>
          <w:lang w:eastAsia="de-DE"/>
        </w:rPr>
        <w:t xml:space="preserve">Potassium </w:t>
      </w:r>
      <w:r w:rsidR="00F704A9" w:rsidRPr="006369CC">
        <w:rPr>
          <w:b/>
          <w:bCs/>
          <w:szCs w:val="24"/>
          <w:lang w:eastAsia="de-DE"/>
        </w:rPr>
        <w:t>poly-</w:t>
      </w:r>
      <w:r w:rsidRPr="006369CC">
        <w:rPr>
          <w:b/>
          <w:bCs/>
          <w:szCs w:val="24"/>
          <w:lang w:eastAsia="de-DE"/>
        </w:rPr>
        <w:t xml:space="preserve">aspartate </w:t>
      </w:r>
      <w:r w:rsidRPr="006369CC">
        <w:rPr>
          <w:bCs/>
          <w:szCs w:val="24"/>
          <w:lang w:eastAsia="de-DE"/>
        </w:rPr>
        <w:t>(for wine making)</w:t>
      </w:r>
    </w:p>
    <w:p w:rsidR="0027639D" w:rsidRPr="006369CC" w:rsidRDefault="0027639D" w:rsidP="0007064B">
      <w:pPr>
        <w:ind w:left="480"/>
        <w:rPr>
          <w:bCs/>
          <w:szCs w:val="24"/>
          <w:lang w:eastAsia="de-DE"/>
        </w:rPr>
      </w:pPr>
      <w:r w:rsidRPr="006369CC">
        <w:rPr>
          <w:bCs/>
          <w:szCs w:val="24"/>
          <w:lang w:eastAsia="de-DE"/>
        </w:rPr>
        <w:t xml:space="preserve">12. CZ dossier: </w:t>
      </w:r>
      <w:r w:rsidRPr="006369CC">
        <w:rPr>
          <w:b/>
          <w:bCs/>
          <w:szCs w:val="24"/>
          <w:lang w:eastAsia="de-DE"/>
        </w:rPr>
        <w:t>Hyd</w:t>
      </w:r>
      <w:r w:rsidR="002F6507">
        <w:rPr>
          <w:b/>
          <w:bCs/>
          <w:szCs w:val="24"/>
          <w:lang w:eastAsia="de-DE"/>
        </w:rPr>
        <w:t>rochloric acid</w:t>
      </w:r>
      <w:r w:rsidRPr="006369CC">
        <w:rPr>
          <w:b/>
          <w:bCs/>
          <w:szCs w:val="24"/>
          <w:lang w:eastAsia="de-DE"/>
        </w:rPr>
        <w:t xml:space="preserve"> </w:t>
      </w:r>
      <w:r w:rsidRPr="006369CC">
        <w:rPr>
          <w:bCs/>
          <w:szCs w:val="24"/>
          <w:lang w:eastAsia="de-DE"/>
        </w:rPr>
        <w:t xml:space="preserve">(for the production of </w:t>
      </w:r>
      <w:proofErr w:type="spellStart"/>
      <w:r w:rsidRPr="006369CC">
        <w:rPr>
          <w:bCs/>
          <w:szCs w:val="24"/>
          <w:lang w:eastAsia="de-DE"/>
        </w:rPr>
        <w:t>pyrodextrines</w:t>
      </w:r>
      <w:proofErr w:type="spellEnd"/>
      <w:r w:rsidRPr="006369CC">
        <w:rPr>
          <w:bCs/>
          <w:szCs w:val="24"/>
          <w:lang w:eastAsia="de-DE"/>
        </w:rPr>
        <w:t>)</w:t>
      </w:r>
    </w:p>
    <w:p w:rsidR="00FA6E91" w:rsidRPr="006369CC" w:rsidRDefault="00FA6E91" w:rsidP="00FA6E91">
      <w:pPr>
        <w:ind w:left="480"/>
        <w:rPr>
          <w:b/>
          <w:bCs/>
          <w:szCs w:val="24"/>
          <w:lang w:eastAsia="de-DE"/>
        </w:rPr>
      </w:pPr>
      <w:r w:rsidRPr="006369CC">
        <w:rPr>
          <w:bCs/>
          <w:szCs w:val="24"/>
          <w:lang w:eastAsia="de-DE"/>
        </w:rPr>
        <w:t xml:space="preserve">13. IT dossier: </w:t>
      </w:r>
      <w:proofErr w:type="spellStart"/>
      <w:r w:rsidRPr="006369CC">
        <w:rPr>
          <w:b/>
          <w:bCs/>
          <w:szCs w:val="24"/>
          <w:lang w:eastAsia="de-DE"/>
        </w:rPr>
        <w:t>Maltitol</w:t>
      </w:r>
      <w:proofErr w:type="spellEnd"/>
      <w:r w:rsidRPr="006369CC">
        <w:rPr>
          <w:b/>
          <w:bCs/>
          <w:szCs w:val="24"/>
          <w:lang w:eastAsia="de-DE"/>
        </w:rPr>
        <w:t xml:space="preserve"> </w:t>
      </w:r>
      <w:r w:rsidR="007B6F11">
        <w:rPr>
          <w:lang w:val="en-US"/>
        </w:rPr>
        <w:t>for fine bakery ware with no added sugars</w:t>
      </w:r>
    </w:p>
    <w:p w:rsidR="00FA6E91" w:rsidRDefault="00FA6E91" w:rsidP="00FA6E91">
      <w:pPr>
        <w:ind w:left="480"/>
        <w:rPr>
          <w:bCs/>
          <w:szCs w:val="24"/>
          <w:lang w:eastAsia="de-DE"/>
        </w:rPr>
      </w:pPr>
      <w:r w:rsidRPr="006369CC">
        <w:rPr>
          <w:bCs/>
          <w:szCs w:val="24"/>
          <w:lang w:eastAsia="de-DE"/>
        </w:rPr>
        <w:t xml:space="preserve">14. IT dossier: </w:t>
      </w:r>
      <w:r w:rsidRPr="006369CC">
        <w:rPr>
          <w:b/>
          <w:bCs/>
          <w:szCs w:val="24"/>
          <w:lang w:eastAsia="de-DE"/>
        </w:rPr>
        <w:t xml:space="preserve">Tare gum </w:t>
      </w:r>
      <w:r w:rsidR="007B6F11" w:rsidRPr="007B6F11">
        <w:rPr>
          <w:bCs/>
          <w:szCs w:val="24"/>
          <w:lang w:eastAsia="de-DE"/>
        </w:rPr>
        <w:t>stabiliser and thickener for general food production</w:t>
      </w:r>
    </w:p>
    <w:p w:rsidR="0007064B" w:rsidRPr="00DA54F0" w:rsidRDefault="0007064B" w:rsidP="0007064B">
      <w:pPr>
        <w:autoSpaceDE w:val="0"/>
        <w:autoSpaceDN w:val="0"/>
        <w:adjustRightInd w:val="0"/>
        <w:rPr>
          <w:szCs w:val="24"/>
          <w:lang w:eastAsia="de-CH"/>
        </w:rPr>
      </w:pPr>
      <w:r w:rsidRPr="00DA54F0">
        <w:rPr>
          <w:szCs w:val="24"/>
          <w:lang w:val="en-US" w:eastAsia="de-DE"/>
        </w:rPr>
        <w:t xml:space="preserve">In preparing the final report, the Group may also assess if food processing methods included in the EU organic regulation are in line with the organic </w:t>
      </w:r>
      <w:r>
        <w:rPr>
          <w:szCs w:val="24"/>
          <w:lang w:val="en-US" w:eastAsia="de-DE"/>
        </w:rPr>
        <w:t xml:space="preserve">production </w:t>
      </w:r>
      <w:r w:rsidRPr="00DA54F0">
        <w:rPr>
          <w:szCs w:val="24"/>
          <w:lang w:val="en-US" w:eastAsia="de-DE"/>
        </w:rPr>
        <w:t>principles.</w:t>
      </w:r>
    </w:p>
    <w:p w:rsidR="0007064B" w:rsidRPr="00D6003B" w:rsidRDefault="0007064B" w:rsidP="0007064B">
      <w:pPr>
        <w:pStyle w:val="Titolo1"/>
        <w:numPr>
          <w:ilvl w:val="0"/>
          <w:numId w:val="28"/>
        </w:numPr>
        <w:tabs>
          <w:tab w:val="clear" w:pos="720"/>
        </w:tabs>
        <w:spacing w:after="60"/>
        <w:ind w:left="1080"/>
        <w:jc w:val="left"/>
        <w:rPr>
          <w:color w:val="000080"/>
          <w:szCs w:val="24"/>
        </w:rPr>
      </w:pPr>
      <w:r>
        <w:rPr>
          <w:szCs w:val="24"/>
        </w:rPr>
        <w:br w:type="page"/>
      </w:r>
      <w:r>
        <w:rPr>
          <w:color w:val="000080"/>
          <w:szCs w:val="24"/>
        </w:rPr>
        <w:lastRenderedPageBreak/>
        <w:t xml:space="preserve"> </w:t>
      </w:r>
      <w:r w:rsidRPr="00D6003B">
        <w:rPr>
          <w:color w:val="000080"/>
          <w:szCs w:val="24"/>
        </w:rPr>
        <w:t xml:space="preserve">TERMS OF REFERENCE </w:t>
      </w:r>
      <w:r>
        <w:rPr>
          <w:color w:val="000080"/>
          <w:szCs w:val="24"/>
        </w:rPr>
        <w:t>f</w:t>
      </w:r>
      <w:r w:rsidRPr="00D6003B">
        <w:rPr>
          <w:color w:val="000080"/>
          <w:szCs w:val="24"/>
        </w:rPr>
        <w:t>or the fertiliser subgroup</w:t>
      </w:r>
      <w:r w:rsidR="00CA6741">
        <w:rPr>
          <w:color w:val="000080"/>
          <w:szCs w:val="24"/>
        </w:rPr>
        <w:t xml:space="preserve"> (Annex I) (COP endorsed EGTOP meeting 10, 11, 12 April)</w:t>
      </w:r>
    </w:p>
    <w:p w:rsidR="0007064B" w:rsidRPr="00EE26E5" w:rsidRDefault="0007064B" w:rsidP="0007064B">
      <w:pPr>
        <w:autoSpaceDE w:val="0"/>
        <w:autoSpaceDN w:val="0"/>
        <w:adjustRightInd w:val="0"/>
        <w:rPr>
          <w:szCs w:val="24"/>
          <w:lang w:eastAsia="de-CH"/>
        </w:rPr>
      </w:pPr>
      <w:r w:rsidRPr="00EE26E5">
        <w:rPr>
          <w:szCs w:val="24"/>
          <w:lang w:eastAsia="de-CH"/>
        </w:rPr>
        <w:t>In light of the most recent technical and scientific information available to the experts, the Group is requested to answer if the use of the below listed substances are in line with the objectives, criteria and principles as well as the general rules laid down in Council Regulation (EC) No 834/2007 and, hence, can be authorised to be used in organic production under the EU organic legislation.</w:t>
      </w:r>
    </w:p>
    <w:p w:rsidR="0007064B" w:rsidRPr="00EE26E5" w:rsidRDefault="0007064B" w:rsidP="0007064B">
      <w:pPr>
        <w:autoSpaceDE w:val="0"/>
        <w:rPr>
          <w:b/>
          <w:szCs w:val="24"/>
        </w:rPr>
      </w:pPr>
      <w:r w:rsidRPr="00EE26E5">
        <w:rPr>
          <w:b/>
          <w:szCs w:val="24"/>
        </w:rPr>
        <w:t xml:space="preserve">Substances: </w:t>
      </w:r>
    </w:p>
    <w:p w:rsidR="0007064B" w:rsidRDefault="0007064B" w:rsidP="0007064B">
      <w:pPr>
        <w:numPr>
          <w:ilvl w:val="0"/>
          <w:numId w:val="29"/>
        </w:numPr>
        <w:suppressAutoHyphens/>
        <w:autoSpaceDE w:val="0"/>
        <w:spacing w:after="0"/>
        <w:ind w:left="567"/>
        <w:rPr>
          <w:szCs w:val="24"/>
        </w:rPr>
      </w:pPr>
      <w:r>
        <w:rPr>
          <w:szCs w:val="24"/>
        </w:rPr>
        <w:t>Biochar – soil conditioner (AT) EN translation uploaded</w:t>
      </w:r>
    </w:p>
    <w:p w:rsidR="0007064B" w:rsidRDefault="0007064B" w:rsidP="0007064B">
      <w:pPr>
        <w:numPr>
          <w:ilvl w:val="0"/>
          <w:numId w:val="29"/>
        </w:numPr>
        <w:suppressAutoHyphens/>
        <w:autoSpaceDE w:val="0"/>
        <w:spacing w:after="0"/>
        <w:ind w:left="567"/>
        <w:rPr>
          <w:szCs w:val="24"/>
        </w:rPr>
      </w:pPr>
      <w:r>
        <w:rPr>
          <w:szCs w:val="24"/>
        </w:rPr>
        <w:t>Structure liming (SE)- is this in line with the principle in article 4 (b) (iii) of Regulation (EC) No 834/2007"only low solubility fertilisers".</w:t>
      </w:r>
    </w:p>
    <w:p w:rsidR="00B37F14" w:rsidRDefault="00B37F14" w:rsidP="0007064B">
      <w:pPr>
        <w:numPr>
          <w:ilvl w:val="0"/>
          <w:numId w:val="29"/>
        </w:numPr>
        <w:suppressAutoHyphens/>
        <w:autoSpaceDE w:val="0"/>
        <w:spacing w:after="0"/>
        <w:ind w:left="567"/>
        <w:rPr>
          <w:szCs w:val="24"/>
        </w:rPr>
      </w:pPr>
      <w:r>
        <w:rPr>
          <w:szCs w:val="24"/>
        </w:rPr>
        <w:t xml:space="preserve">Mussel waste (SE) </w:t>
      </w:r>
    </w:p>
    <w:p w:rsidR="00C17A14" w:rsidRPr="006369CC" w:rsidRDefault="00C17A14" w:rsidP="0007064B">
      <w:pPr>
        <w:numPr>
          <w:ilvl w:val="0"/>
          <w:numId w:val="29"/>
        </w:numPr>
        <w:suppressAutoHyphens/>
        <w:autoSpaceDE w:val="0"/>
        <w:spacing w:after="0"/>
        <w:ind w:left="567"/>
        <w:rPr>
          <w:szCs w:val="24"/>
        </w:rPr>
      </w:pPr>
      <w:proofErr w:type="spellStart"/>
      <w:r w:rsidRPr="006369CC">
        <w:rPr>
          <w:szCs w:val="24"/>
        </w:rPr>
        <w:t>Leonardite</w:t>
      </w:r>
      <w:proofErr w:type="spellEnd"/>
      <w:r w:rsidRPr="006369CC">
        <w:rPr>
          <w:szCs w:val="24"/>
        </w:rPr>
        <w:t xml:space="preserve"> and potassium bicarbonate (IT)</w:t>
      </w:r>
    </w:p>
    <w:p w:rsidR="00816027" w:rsidRDefault="00816027" w:rsidP="0007064B">
      <w:pPr>
        <w:numPr>
          <w:ilvl w:val="0"/>
          <w:numId w:val="29"/>
        </w:numPr>
        <w:suppressAutoHyphens/>
        <w:autoSpaceDE w:val="0"/>
        <w:spacing w:after="0"/>
        <w:ind w:left="567"/>
        <w:rPr>
          <w:szCs w:val="24"/>
        </w:rPr>
      </w:pPr>
      <w:r w:rsidRPr="006369CC">
        <w:rPr>
          <w:szCs w:val="24"/>
        </w:rPr>
        <w:t>Nitrogen and phosphorus of organic (animal) origin and highly soluble only for organic cultivation of algae (</w:t>
      </w:r>
      <w:proofErr w:type="spellStart"/>
      <w:r w:rsidRPr="006369CC">
        <w:rPr>
          <w:szCs w:val="24"/>
        </w:rPr>
        <w:t>Spiruline</w:t>
      </w:r>
      <w:proofErr w:type="spellEnd"/>
      <w:r w:rsidRPr="006369CC">
        <w:rPr>
          <w:szCs w:val="24"/>
        </w:rPr>
        <w:t>)</w:t>
      </w:r>
      <w:r w:rsidR="00BA42B6" w:rsidRPr="006369CC">
        <w:rPr>
          <w:szCs w:val="24"/>
        </w:rPr>
        <w:t xml:space="preserve"> (FR)</w:t>
      </w:r>
    </w:p>
    <w:p w:rsidR="00124BFB" w:rsidRPr="006369CC" w:rsidRDefault="00124BFB" w:rsidP="0007064B">
      <w:pPr>
        <w:numPr>
          <w:ilvl w:val="0"/>
          <w:numId w:val="29"/>
        </w:numPr>
        <w:suppressAutoHyphens/>
        <w:autoSpaceDE w:val="0"/>
        <w:spacing w:after="0"/>
        <w:ind w:left="567"/>
        <w:rPr>
          <w:szCs w:val="24"/>
        </w:rPr>
      </w:pPr>
      <w:r>
        <w:rPr>
          <w:szCs w:val="24"/>
        </w:rPr>
        <w:t xml:space="preserve">Fertiliser for </w:t>
      </w:r>
      <w:proofErr w:type="spellStart"/>
      <w:r>
        <w:rPr>
          <w:szCs w:val="24"/>
        </w:rPr>
        <w:t>Spiruline</w:t>
      </w:r>
      <w:proofErr w:type="spellEnd"/>
      <w:r>
        <w:rPr>
          <w:szCs w:val="24"/>
        </w:rPr>
        <w:t xml:space="preserve"> (PT)</w:t>
      </w:r>
    </w:p>
    <w:p w:rsidR="00BA42B6" w:rsidRPr="00CE50D4" w:rsidRDefault="00BA42B6" w:rsidP="0007064B">
      <w:pPr>
        <w:numPr>
          <w:ilvl w:val="0"/>
          <w:numId w:val="29"/>
        </w:numPr>
        <w:suppressAutoHyphens/>
        <w:autoSpaceDE w:val="0"/>
        <w:spacing w:after="0"/>
        <w:ind w:left="567"/>
        <w:rPr>
          <w:szCs w:val="24"/>
        </w:rPr>
      </w:pPr>
      <w:proofErr w:type="spellStart"/>
      <w:r w:rsidRPr="006369CC">
        <w:rPr>
          <w:rFonts w:ascii="Calibri" w:hAnsi="Calibri" w:cs="Calibri"/>
          <w:sz w:val="22"/>
          <w:szCs w:val="22"/>
          <w:lang w:val="fr-BE" w:eastAsia="en-GB"/>
        </w:rPr>
        <w:t>Léonardite</w:t>
      </w:r>
      <w:proofErr w:type="spellEnd"/>
      <w:r w:rsidRPr="006369CC">
        <w:rPr>
          <w:rFonts w:ascii="Calibri" w:hAnsi="Calibri" w:cs="Calibri"/>
          <w:sz w:val="22"/>
          <w:szCs w:val="22"/>
          <w:lang w:val="fr-BE" w:eastAsia="en-GB"/>
        </w:rPr>
        <w:t xml:space="preserve"> – Potassium </w:t>
      </w:r>
      <w:proofErr w:type="spellStart"/>
      <w:r w:rsidRPr="006369CC">
        <w:rPr>
          <w:rFonts w:ascii="Calibri" w:hAnsi="Calibri" w:cs="Calibri"/>
          <w:sz w:val="22"/>
          <w:szCs w:val="22"/>
          <w:lang w:val="fr-BE" w:eastAsia="en-GB"/>
        </w:rPr>
        <w:t>humate</w:t>
      </w:r>
      <w:proofErr w:type="spellEnd"/>
      <w:r w:rsidRPr="006369CC">
        <w:rPr>
          <w:rFonts w:ascii="Calibri" w:hAnsi="Calibri" w:cs="Calibri"/>
          <w:sz w:val="22"/>
          <w:szCs w:val="22"/>
          <w:lang w:val="fr-BE" w:eastAsia="en-GB"/>
        </w:rPr>
        <w:t xml:space="preserve"> FR</w:t>
      </w:r>
    </w:p>
    <w:p w:rsidR="00CE50D4" w:rsidRPr="006369CC" w:rsidRDefault="00CE50D4" w:rsidP="0007064B">
      <w:pPr>
        <w:numPr>
          <w:ilvl w:val="0"/>
          <w:numId w:val="29"/>
        </w:numPr>
        <w:suppressAutoHyphens/>
        <w:autoSpaceDE w:val="0"/>
        <w:spacing w:after="0"/>
        <w:ind w:left="567"/>
        <w:rPr>
          <w:szCs w:val="24"/>
        </w:rPr>
      </w:pPr>
      <w:proofErr w:type="spellStart"/>
      <w:r>
        <w:rPr>
          <w:rFonts w:ascii="Calibri" w:hAnsi="Calibri" w:cs="Calibri"/>
          <w:sz w:val="22"/>
          <w:szCs w:val="22"/>
          <w:lang w:val="fr-BE" w:eastAsia="en-GB"/>
        </w:rPr>
        <w:t>Burnt</w:t>
      </w:r>
      <w:proofErr w:type="spellEnd"/>
      <w:r>
        <w:rPr>
          <w:rFonts w:ascii="Calibri" w:hAnsi="Calibri" w:cs="Calibri"/>
          <w:sz w:val="22"/>
          <w:szCs w:val="22"/>
          <w:lang w:val="fr-BE" w:eastAsia="en-GB"/>
        </w:rPr>
        <w:t xml:space="preserve"> shale (</w:t>
      </w:r>
      <w:proofErr w:type="spellStart"/>
      <w:r>
        <w:rPr>
          <w:rFonts w:ascii="Calibri" w:hAnsi="Calibri" w:cs="Calibri"/>
          <w:sz w:val="22"/>
          <w:szCs w:val="22"/>
          <w:lang w:val="fr-BE" w:eastAsia="en-GB"/>
        </w:rPr>
        <w:t>from</w:t>
      </w:r>
      <w:proofErr w:type="spellEnd"/>
      <w:r>
        <w:rPr>
          <w:rFonts w:ascii="Calibri" w:hAnsi="Calibri" w:cs="Calibri"/>
          <w:sz w:val="22"/>
          <w:szCs w:val="22"/>
          <w:lang w:val="fr-BE" w:eastAsia="en-GB"/>
        </w:rPr>
        <w:t xml:space="preserve"> </w:t>
      </w:r>
      <w:proofErr w:type="spellStart"/>
      <w:r>
        <w:rPr>
          <w:rFonts w:ascii="Calibri" w:hAnsi="Calibri" w:cs="Calibri"/>
          <w:sz w:val="22"/>
          <w:szCs w:val="22"/>
          <w:lang w:val="fr-BE" w:eastAsia="en-GB"/>
        </w:rPr>
        <w:t>gas</w:t>
      </w:r>
      <w:proofErr w:type="spellEnd"/>
      <w:r>
        <w:rPr>
          <w:rFonts w:ascii="Calibri" w:hAnsi="Calibri" w:cs="Calibri"/>
          <w:sz w:val="22"/>
          <w:szCs w:val="22"/>
          <w:lang w:val="fr-BE" w:eastAsia="en-GB"/>
        </w:rPr>
        <w:t xml:space="preserve"> production) ET</w:t>
      </w:r>
    </w:p>
    <w:p w:rsidR="0007064B" w:rsidRPr="00EE26E5" w:rsidRDefault="0007064B" w:rsidP="0007064B">
      <w:pPr>
        <w:autoSpaceDE w:val="0"/>
        <w:autoSpaceDN w:val="0"/>
        <w:adjustRightInd w:val="0"/>
        <w:rPr>
          <w:szCs w:val="24"/>
          <w:lang w:eastAsia="de-CH"/>
        </w:rPr>
      </w:pPr>
      <w:r w:rsidRPr="00EE26E5">
        <w:rPr>
          <w:szCs w:val="24"/>
          <w:lang w:eastAsia="de-CH"/>
        </w:rPr>
        <w:t xml:space="preserve">The Commission would also like to get the </w:t>
      </w:r>
      <w:r w:rsidRPr="00EE33AF">
        <w:rPr>
          <w:b/>
          <w:szCs w:val="24"/>
          <w:lang w:eastAsia="de-CH"/>
        </w:rPr>
        <w:t>additional clarification</w:t>
      </w:r>
      <w:r>
        <w:rPr>
          <w:szCs w:val="24"/>
          <w:lang w:eastAsia="de-CH"/>
        </w:rPr>
        <w:t xml:space="preserve"> </w:t>
      </w:r>
      <w:r w:rsidRPr="00EE26E5">
        <w:rPr>
          <w:szCs w:val="24"/>
          <w:lang w:eastAsia="de-CH"/>
        </w:rPr>
        <w:t>from the group as regards the following:</w:t>
      </w:r>
    </w:p>
    <w:p w:rsidR="0007064B" w:rsidRPr="00EE26E5" w:rsidRDefault="0007064B" w:rsidP="0007064B">
      <w:pPr>
        <w:numPr>
          <w:ilvl w:val="0"/>
          <w:numId w:val="29"/>
        </w:numPr>
        <w:suppressAutoHyphens/>
        <w:autoSpaceDE w:val="0"/>
        <w:spacing w:after="0"/>
        <w:ind w:left="567"/>
        <w:rPr>
          <w:szCs w:val="24"/>
        </w:rPr>
      </w:pPr>
      <w:r>
        <w:rPr>
          <w:szCs w:val="24"/>
        </w:rPr>
        <w:t xml:space="preserve">In view of the SE concern with using animal by-products as </w:t>
      </w:r>
      <w:proofErr w:type="spellStart"/>
      <w:r>
        <w:rPr>
          <w:szCs w:val="24"/>
        </w:rPr>
        <w:t>biofertilisers</w:t>
      </w:r>
      <w:proofErr w:type="spellEnd"/>
      <w:r>
        <w:rPr>
          <w:szCs w:val="24"/>
        </w:rPr>
        <w:t xml:space="preserve"> the Commission would like to have the opinion of the group; Clarification needed about the "sanitary reasons" mentioned in the report.</w:t>
      </w:r>
    </w:p>
    <w:p w:rsidR="0007064B" w:rsidRDefault="0007064B" w:rsidP="0007064B">
      <w:pPr>
        <w:numPr>
          <w:ilvl w:val="0"/>
          <w:numId w:val="29"/>
        </w:numPr>
        <w:suppressAutoHyphens/>
        <w:autoSpaceDE w:val="0"/>
        <w:spacing w:after="0"/>
        <w:ind w:left="567"/>
        <w:rPr>
          <w:szCs w:val="24"/>
        </w:rPr>
      </w:pPr>
      <w:proofErr w:type="spellStart"/>
      <w:r>
        <w:rPr>
          <w:szCs w:val="24"/>
        </w:rPr>
        <w:t>Leonardite</w:t>
      </w:r>
      <w:proofErr w:type="spellEnd"/>
      <w:r>
        <w:rPr>
          <w:szCs w:val="24"/>
        </w:rPr>
        <w:t xml:space="preserve"> (CZ) is the issue to be reopened? Clarification needed on the statement from EGTOP that "not enough data are available so the product could not be evaluated" contrasting with the recommendation that "this is just another form of </w:t>
      </w:r>
      <w:proofErr w:type="spellStart"/>
      <w:r>
        <w:rPr>
          <w:szCs w:val="24"/>
        </w:rPr>
        <w:t>leonardite</w:t>
      </w:r>
      <w:proofErr w:type="spellEnd"/>
      <w:r>
        <w:rPr>
          <w:szCs w:val="24"/>
        </w:rPr>
        <w:t xml:space="preserve"> which is already authorised". Clarity is also needed about the principle of low solubility: with in article 4(b)(iii) of Regulation </w:t>
      </w:r>
      <w:r w:rsidRPr="00EE26E5">
        <w:rPr>
          <w:szCs w:val="24"/>
          <w:lang w:eastAsia="de-CH"/>
        </w:rPr>
        <w:t xml:space="preserve">(EC) No 834/2007 </w:t>
      </w:r>
      <w:r>
        <w:rPr>
          <w:szCs w:val="24"/>
        </w:rPr>
        <w:t xml:space="preserve">"only low solubility fertilisers". Liquid </w:t>
      </w:r>
      <w:proofErr w:type="spellStart"/>
      <w:r>
        <w:rPr>
          <w:szCs w:val="24"/>
        </w:rPr>
        <w:t>leonardite</w:t>
      </w:r>
      <w:proofErr w:type="spellEnd"/>
      <w:r>
        <w:rPr>
          <w:szCs w:val="24"/>
        </w:rPr>
        <w:t xml:space="preserve"> seems highly soluble.</w:t>
      </w:r>
    </w:p>
    <w:p w:rsidR="0007064B" w:rsidRDefault="0007064B" w:rsidP="0007064B">
      <w:pPr>
        <w:autoSpaceDE w:val="0"/>
      </w:pPr>
    </w:p>
    <w:p w:rsidR="0007064B" w:rsidRPr="00EE26E5" w:rsidRDefault="0007064B" w:rsidP="0007064B">
      <w:pPr>
        <w:autoSpaceDE w:val="0"/>
        <w:autoSpaceDN w:val="0"/>
        <w:adjustRightInd w:val="0"/>
        <w:rPr>
          <w:szCs w:val="24"/>
          <w:lang w:eastAsia="de-CH"/>
        </w:rPr>
      </w:pPr>
      <w:r w:rsidRPr="00EE26E5">
        <w:rPr>
          <w:szCs w:val="24"/>
          <w:lang w:eastAsia="de-CH"/>
        </w:rPr>
        <w:t xml:space="preserve">For the preparation of its report the group is invited to examine technical dossiers provided to the Commission by the Member States and suggest amendments </w:t>
      </w:r>
      <w:r>
        <w:rPr>
          <w:szCs w:val="24"/>
          <w:lang w:eastAsia="de-CH"/>
        </w:rPr>
        <w:t xml:space="preserve">to the current list in Annex I </w:t>
      </w:r>
      <w:r w:rsidRPr="00EE26E5">
        <w:rPr>
          <w:szCs w:val="24"/>
          <w:lang w:eastAsia="de-CH"/>
        </w:rPr>
        <w:t>of the Regulation 889/2008.</w:t>
      </w:r>
    </w:p>
    <w:p w:rsidR="00CA6741" w:rsidRPr="00EE26E5" w:rsidRDefault="00CA6741" w:rsidP="00CA6741">
      <w:pPr>
        <w:pStyle w:val="Titolo1"/>
        <w:numPr>
          <w:ilvl w:val="0"/>
          <w:numId w:val="28"/>
        </w:numPr>
        <w:tabs>
          <w:tab w:val="clear" w:pos="720"/>
        </w:tabs>
        <w:spacing w:after="60"/>
        <w:ind w:left="1080"/>
        <w:jc w:val="left"/>
        <w:rPr>
          <w:color w:val="000080"/>
          <w:szCs w:val="24"/>
        </w:rPr>
      </w:pPr>
      <w:r>
        <w:rPr>
          <w:color w:val="000080"/>
          <w:szCs w:val="24"/>
        </w:rPr>
        <w:t xml:space="preserve">Draft </w:t>
      </w:r>
      <w:r w:rsidRPr="00EE26E5">
        <w:rPr>
          <w:color w:val="000080"/>
          <w:szCs w:val="24"/>
        </w:rPr>
        <w:t>TERMS OF REFERENCE</w:t>
      </w:r>
      <w:r>
        <w:rPr>
          <w:color w:val="000080"/>
          <w:szCs w:val="24"/>
        </w:rPr>
        <w:t xml:space="preserve"> For the PPP subgroup (Annex II)</w:t>
      </w:r>
      <w:r w:rsidR="00E9432D">
        <w:rPr>
          <w:color w:val="000080"/>
          <w:szCs w:val="24"/>
        </w:rPr>
        <w:t xml:space="preserve"> (pending, not yet scheduled )</w:t>
      </w:r>
    </w:p>
    <w:p w:rsidR="00CA6741" w:rsidRPr="00EE26E5" w:rsidRDefault="00CA6741" w:rsidP="00CA6741">
      <w:pPr>
        <w:autoSpaceDE w:val="0"/>
        <w:autoSpaceDN w:val="0"/>
        <w:adjustRightInd w:val="0"/>
        <w:rPr>
          <w:szCs w:val="24"/>
          <w:lang w:eastAsia="de-CH"/>
        </w:rPr>
      </w:pPr>
      <w:r w:rsidRPr="00EE26E5">
        <w:rPr>
          <w:szCs w:val="24"/>
          <w:lang w:eastAsia="de-CH"/>
        </w:rPr>
        <w:t>In the light of the most recent technical and scientific information available to the experts, the Group is requested to answer if the use of the below listed substances are in line with the objectives, criteria and principles as well as the general rules laid down in Council Regulation (EC) No 834/2007 and, hence, can be authorised to be used in organic production under the EU organic farming legislation.</w:t>
      </w:r>
    </w:p>
    <w:p w:rsidR="00CA6741" w:rsidRPr="00EE26E5" w:rsidRDefault="00CA6741" w:rsidP="00CA6741">
      <w:pPr>
        <w:autoSpaceDE w:val="0"/>
        <w:rPr>
          <w:b/>
          <w:szCs w:val="24"/>
        </w:rPr>
      </w:pPr>
      <w:r w:rsidRPr="00EE26E5">
        <w:rPr>
          <w:b/>
          <w:szCs w:val="24"/>
        </w:rPr>
        <w:t xml:space="preserve">Substances: </w:t>
      </w:r>
    </w:p>
    <w:p w:rsidR="00CA6741" w:rsidRDefault="00CA6741" w:rsidP="00CA6741">
      <w:pPr>
        <w:numPr>
          <w:ilvl w:val="0"/>
          <w:numId w:val="29"/>
        </w:numPr>
        <w:suppressAutoHyphens/>
        <w:autoSpaceDE w:val="0"/>
        <w:spacing w:after="0"/>
        <w:ind w:left="567"/>
        <w:rPr>
          <w:szCs w:val="24"/>
        </w:rPr>
      </w:pPr>
      <w:r>
        <w:rPr>
          <w:szCs w:val="24"/>
        </w:rPr>
        <w:t>Maltodextrin (BE)</w:t>
      </w:r>
    </w:p>
    <w:p w:rsidR="00432624" w:rsidRDefault="00432624" w:rsidP="00CA6741">
      <w:pPr>
        <w:numPr>
          <w:ilvl w:val="0"/>
          <w:numId w:val="29"/>
        </w:numPr>
        <w:suppressAutoHyphens/>
        <w:autoSpaceDE w:val="0"/>
        <w:spacing w:after="0"/>
        <w:ind w:left="567"/>
        <w:rPr>
          <w:szCs w:val="24"/>
        </w:rPr>
      </w:pPr>
      <w:r>
        <w:rPr>
          <w:color w:val="000000"/>
          <w:shd w:val="clear" w:color="auto" w:fill="FFFFFF"/>
          <w:lang w:val="en-US"/>
        </w:rPr>
        <w:lastRenderedPageBreak/>
        <w:t xml:space="preserve">Hydrogen peroxide (BE) </w:t>
      </w:r>
      <w:r w:rsidRPr="00254E05">
        <w:rPr>
          <w:color w:val="000000"/>
          <w:shd w:val="clear" w:color="auto" w:fill="FFFFFF"/>
          <w:lang w:val="en-US"/>
        </w:rPr>
        <w:t>For use in plant protection as fungicide and bactericide in seed treatment and for disinfecting cutting tools</w:t>
      </w:r>
    </w:p>
    <w:p w:rsidR="00CA6741" w:rsidRDefault="00CA6741" w:rsidP="00CA6741">
      <w:pPr>
        <w:numPr>
          <w:ilvl w:val="0"/>
          <w:numId w:val="29"/>
        </w:numPr>
        <w:suppressAutoHyphens/>
        <w:autoSpaceDE w:val="0"/>
        <w:spacing w:after="0"/>
        <w:ind w:left="567"/>
        <w:rPr>
          <w:szCs w:val="24"/>
        </w:rPr>
      </w:pPr>
      <w:r>
        <w:rPr>
          <w:szCs w:val="24"/>
        </w:rPr>
        <w:t>Terpenes (IT)</w:t>
      </w:r>
    </w:p>
    <w:p w:rsidR="00BA42B6" w:rsidRPr="00EE26E5" w:rsidRDefault="00BA42B6" w:rsidP="00CA6741">
      <w:pPr>
        <w:numPr>
          <w:ilvl w:val="0"/>
          <w:numId w:val="29"/>
        </w:numPr>
        <w:suppressAutoHyphens/>
        <w:autoSpaceDE w:val="0"/>
        <w:spacing w:after="0"/>
        <w:ind w:left="567"/>
        <w:rPr>
          <w:szCs w:val="24"/>
        </w:rPr>
      </w:pPr>
      <w:proofErr w:type="spellStart"/>
      <w:r w:rsidRPr="00E9432D">
        <w:rPr>
          <w:rFonts w:ascii="Calibri" w:hAnsi="Calibri" w:cs="Calibri"/>
          <w:sz w:val="22"/>
          <w:szCs w:val="22"/>
          <w:lang w:val="fr-BE" w:eastAsia="en-GB"/>
        </w:rPr>
        <w:t>NaCL</w:t>
      </w:r>
      <w:proofErr w:type="spellEnd"/>
      <w:r>
        <w:rPr>
          <w:rFonts w:ascii="Calibri" w:hAnsi="Calibri" w:cs="Calibri"/>
          <w:sz w:val="22"/>
          <w:szCs w:val="22"/>
          <w:lang w:val="fr-BE" w:eastAsia="en-GB"/>
        </w:rPr>
        <w:t xml:space="preserve"> (FR)</w:t>
      </w:r>
    </w:p>
    <w:p w:rsidR="00CA6741" w:rsidRDefault="00CA6741" w:rsidP="00CA6741">
      <w:pPr>
        <w:autoSpaceDE w:val="0"/>
      </w:pPr>
    </w:p>
    <w:p w:rsidR="00CA6741" w:rsidRPr="00EE26E5" w:rsidRDefault="00CA6741" w:rsidP="00CA6741">
      <w:pPr>
        <w:autoSpaceDE w:val="0"/>
        <w:autoSpaceDN w:val="0"/>
        <w:adjustRightInd w:val="0"/>
        <w:rPr>
          <w:szCs w:val="24"/>
          <w:lang w:eastAsia="de-CH"/>
        </w:rPr>
      </w:pPr>
      <w:r w:rsidRPr="00EE26E5">
        <w:rPr>
          <w:szCs w:val="24"/>
          <w:lang w:eastAsia="de-CH"/>
        </w:rPr>
        <w:t>The Commission would also like to get the advice from the group as regards the following:</w:t>
      </w:r>
    </w:p>
    <w:p w:rsidR="00CA6741" w:rsidRPr="00EE26E5" w:rsidRDefault="00CA6741" w:rsidP="00CA6741">
      <w:pPr>
        <w:numPr>
          <w:ilvl w:val="0"/>
          <w:numId w:val="29"/>
        </w:numPr>
        <w:suppressAutoHyphens/>
        <w:autoSpaceDE w:val="0"/>
        <w:spacing w:after="0"/>
        <w:ind w:left="567"/>
        <w:rPr>
          <w:szCs w:val="24"/>
        </w:rPr>
      </w:pPr>
      <w:r>
        <w:rPr>
          <w:szCs w:val="24"/>
        </w:rPr>
        <w:t xml:space="preserve">In view of the FR notification and the previous EGTOP opinion on </w:t>
      </w:r>
      <w:proofErr w:type="spellStart"/>
      <w:r>
        <w:rPr>
          <w:szCs w:val="24"/>
        </w:rPr>
        <w:t>Piperonyl</w:t>
      </w:r>
      <w:proofErr w:type="spellEnd"/>
      <w:r>
        <w:rPr>
          <w:szCs w:val="24"/>
        </w:rPr>
        <w:t xml:space="preserve"> </w:t>
      </w:r>
      <w:proofErr w:type="spellStart"/>
      <w:r>
        <w:rPr>
          <w:szCs w:val="24"/>
        </w:rPr>
        <w:t>butoxide</w:t>
      </w:r>
      <w:proofErr w:type="spellEnd"/>
      <w:r>
        <w:rPr>
          <w:szCs w:val="24"/>
        </w:rPr>
        <w:t xml:space="preserve"> are all uses of plant protection products to be withdrawn that require the addition of PBT? </w:t>
      </w:r>
      <w:r w:rsidRPr="00EE26E5">
        <w:rPr>
          <w:szCs w:val="24"/>
        </w:rPr>
        <w:t>.</w:t>
      </w:r>
    </w:p>
    <w:p w:rsidR="00CA6741" w:rsidRDefault="00CA6741" w:rsidP="00CA6741">
      <w:pPr>
        <w:autoSpaceDE w:val="0"/>
        <w:autoSpaceDN w:val="0"/>
        <w:adjustRightInd w:val="0"/>
        <w:rPr>
          <w:szCs w:val="24"/>
          <w:lang w:eastAsia="de-CH"/>
        </w:rPr>
      </w:pPr>
      <w:r w:rsidRPr="00EE26E5">
        <w:rPr>
          <w:szCs w:val="24"/>
          <w:lang w:eastAsia="de-CH"/>
        </w:rPr>
        <w:t>For the preparation of its report the group is invited to examine technical dossiers provided to the Commission by the Member States and suggest amendments to the current list in Annex II of the Regulation 889/2008.</w:t>
      </w:r>
    </w:p>
    <w:p w:rsidR="00BA42B6" w:rsidRPr="00BA42B6" w:rsidRDefault="00CA6741" w:rsidP="00BA42B6">
      <w:pPr>
        <w:ind w:left="360"/>
        <w:outlineLvl w:val="0"/>
        <w:rPr>
          <w:color w:val="000080"/>
          <w:szCs w:val="24"/>
        </w:rPr>
      </w:pPr>
      <w:bookmarkStart w:id="8" w:name="_Toc162168135"/>
      <w:bookmarkStart w:id="9" w:name="_Toc404861350"/>
      <w:r>
        <w:rPr>
          <w:b/>
          <w:color w:val="000080"/>
          <w:szCs w:val="24"/>
        </w:rPr>
        <w:t>4.</w:t>
      </w:r>
      <w:r>
        <w:rPr>
          <w:b/>
          <w:color w:val="000080"/>
          <w:szCs w:val="24"/>
        </w:rPr>
        <w:tab/>
        <w:t>draft TERMS OF REFERENCE</w:t>
      </w:r>
      <w:bookmarkEnd w:id="8"/>
      <w:bookmarkEnd w:id="9"/>
      <w:r>
        <w:rPr>
          <w:b/>
          <w:color w:val="000080"/>
          <w:szCs w:val="24"/>
        </w:rPr>
        <w:t xml:space="preserve"> for the feed group (annex </w:t>
      </w:r>
      <w:r w:rsidR="00BA42B6">
        <w:rPr>
          <w:b/>
          <w:color w:val="000080"/>
          <w:szCs w:val="24"/>
        </w:rPr>
        <w:t>V and</w:t>
      </w:r>
      <w:r w:rsidR="006369CC">
        <w:rPr>
          <w:b/>
          <w:color w:val="000080"/>
          <w:szCs w:val="24"/>
        </w:rPr>
        <w:t xml:space="preserve"> </w:t>
      </w:r>
      <w:r>
        <w:rPr>
          <w:b/>
          <w:color w:val="000080"/>
          <w:szCs w:val="24"/>
        </w:rPr>
        <w:t>VI)</w:t>
      </w:r>
      <w:r w:rsidR="00E9432D" w:rsidRPr="00E9432D">
        <w:rPr>
          <w:color w:val="000080"/>
          <w:szCs w:val="24"/>
        </w:rPr>
        <w:t xml:space="preserve"> </w:t>
      </w:r>
      <w:r w:rsidR="00E9432D">
        <w:rPr>
          <w:color w:val="000080"/>
          <w:szCs w:val="24"/>
        </w:rPr>
        <w:t>(pending, not yet scheduled )</w:t>
      </w:r>
    </w:p>
    <w:p w:rsidR="00CA6741" w:rsidRDefault="00CA6741" w:rsidP="00CA6741">
      <w:pPr>
        <w:autoSpaceDE w:val="0"/>
        <w:autoSpaceDN w:val="0"/>
        <w:adjustRightInd w:val="0"/>
        <w:spacing w:after="120"/>
        <w:rPr>
          <w:szCs w:val="24"/>
        </w:rPr>
      </w:pPr>
      <w:r>
        <w:rPr>
          <w:szCs w:val="24"/>
        </w:rPr>
        <w:t xml:space="preserve">The EGTOP group is asked in the light of current technical/scientific data and knowledge </w:t>
      </w:r>
    </w:p>
    <w:p w:rsidR="00CA6741" w:rsidRDefault="00CA6741" w:rsidP="00CA6741">
      <w:pPr>
        <w:numPr>
          <w:ilvl w:val="0"/>
          <w:numId w:val="31"/>
        </w:numPr>
        <w:autoSpaceDE w:val="0"/>
        <w:autoSpaceDN w:val="0"/>
        <w:adjustRightInd w:val="0"/>
        <w:spacing w:after="120"/>
        <w:ind w:left="567"/>
        <w:rPr>
          <w:szCs w:val="24"/>
        </w:rPr>
      </w:pPr>
      <w:r>
        <w:rPr>
          <w:szCs w:val="24"/>
        </w:rPr>
        <w:t>to assess if the following substances are in line with the objectives, criteria and principles as well as the general rules laid down in Council regulation (EC) No 834/2007, and therefore if they can be authorised for use as feed (Annex V) or feed additives (Annex VI) in organic production under the EU legislation:</w:t>
      </w:r>
    </w:p>
    <w:p w:rsidR="00CA6741" w:rsidRDefault="00CA6741" w:rsidP="00CA6741">
      <w:pPr>
        <w:numPr>
          <w:ilvl w:val="0"/>
          <w:numId w:val="32"/>
        </w:numPr>
        <w:autoSpaceDE w:val="0"/>
        <w:autoSpaceDN w:val="0"/>
        <w:adjustRightInd w:val="0"/>
        <w:spacing w:after="120"/>
        <w:ind w:left="851" w:hanging="284"/>
        <w:rPr>
          <w:szCs w:val="24"/>
        </w:rPr>
      </w:pPr>
      <w:proofErr w:type="spellStart"/>
      <w:r>
        <w:rPr>
          <w:szCs w:val="24"/>
        </w:rPr>
        <w:t>Guargum</w:t>
      </w:r>
      <w:proofErr w:type="spellEnd"/>
      <w:r>
        <w:rPr>
          <w:szCs w:val="24"/>
        </w:rPr>
        <w:t xml:space="preserve"> (ES)</w:t>
      </w:r>
    </w:p>
    <w:p w:rsidR="00CA6741" w:rsidRDefault="00CA6741" w:rsidP="00CA6741">
      <w:pPr>
        <w:numPr>
          <w:ilvl w:val="0"/>
          <w:numId w:val="32"/>
        </w:numPr>
        <w:autoSpaceDE w:val="0"/>
        <w:autoSpaceDN w:val="0"/>
        <w:adjustRightInd w:val="0"/>
        <w:spacing w:after="120"/>
        <w:ind w:left="851" w:hanging="284"/>
        <w:rPr>
          <w:szCs w:val="24"/>
        </w:rPr>
      </w:pPr>
      <w:r>
        <w:rPr>
          <w:szCs w:val="24"/>
        </w:rPr>
        <w:t>Sweet chestnut powder  as fed additive (SI) (25/1/18)</w:t>
      </w:r>
    </w:p>
    <w:p w:rsidR="00BA42B6" w:rsidRPr="006369CC" w:rsidRDefault="00BA42B6" w:rsidP="00CA6741">
      <w:pPr>
        <w:numPr>
          <w:ilvl w:val="0"/>
          <w:numId w:val="32"/>
        </w:numPr>
        <w:autoSpaceDE w:val="0"/>
        <w:autoSpaceDN w:val="0"/>
        <w:adjustRightInd w:val="0"/>
        <w:spacing w:after="120"/>
        <w:ind w:left="851" w:hanging="284"/>
        <w:rPr>
          <w:szCs w:val="24"/>
        </w:rPr>
      </w:pPr>
      <w:proofErr w:type="spellStart"/>
      <w:r w:rsidRPr="006369CC">
        <w:rPr>
          <w:rFonts w:ascii="Calibri" w:hAnsi="Calibri" w:cs="Calibri"/>
          <w:sz w:val="22"/>
          <w:szCs w:val="22"/>
          <w:lang w:val="fr-BE" w:eastAsia="en-GB"/>
        </w:rPr>
        <w:t>Betaine</w:t>
      </w:r>
      <w:proofErr w:type="spellEnd"/>
      <w:r w:rsidRPr="006369CC">
        <w:rPr>
          <w:rFonts w:ascii="Calibri" w:hAnsi="Calibri" w:cs="Calibri"/>
          <w:sz w:val="22"/>
          <w:szCs w:val="22"/>
          <w:lang w:val="fr-BE" w:eastAsia="en-GB"/>
        </w:rPr>
        <w:t xml:space="preserve"> (FR)</w:t>
      </w:r>
    </w:p>
    <w:p w:rsidR="00CA6741" w:rsidRDefault="00CA6741" w:rsidP="00CA6741">
      <w:pPr>
        <w:autoSpaceDE w:val="0"/>
        <w:autoSpaceDN w:val="0"/>
        <w:adjustRightInd w:val="0"/>
        <w:rPr>
          <w:szCs w:val="24"/>
        </w:rPr>
      </w:pPr>
      <w:r>
        <w:rPr>
          <w:szCs w:val="24"/>
        </w:rPr>
        <w:t xml:space="preserve">In preparing its final report, the Group may also suggest amendments to the current list in Annex V and VI to Commission Regulation (EC) No. 889/2008 as well as take into account possible alternatives to the substances in question. In such cases, the proposal(s) should be </w:t>
      </w:r>
      <w:r w:rsidRPr="00DA54F0">
        <w:rPr>
          <w:szCs w:val="24"/>
        </w:rPr>
        <w:t>accompanied by a brief explanation of the reasons.</w:t>
      </w:r>
    </w:p>
    <w:p w:rsidR="00CA6741" w:rsidRDefault="00CA6741" w:rsidP="00CA6741">
      <w:pPr>
        <w:ind w:left="360"/>
        <w:outlineLvl w:val="0"/>
        <w:rPr>
          <w:color w:val="000080"/>
          <w:szCs w:val="24"/>
        </w:rPr>
      </w:pPr>
      <w:r>
        <w:rPr>
          <w:b/>
          <w:color w:val="000080"/>
          <w:szCs w:val="24"/>
        </w:rPr>
        <w:t>5.</w:t>
      </w:r>
      <w:r>
        <w:rPr>
          <w:b/>
          <w:color w:val="000080"/>
          <w:szCs w:val="24"/>
        </w:rPr>
        <w:tab/>
        <w:t>draft TERMS OF REFERENCE for the cleaning/disinfectants group(Annex VII)</w:t>
      </w:r>
      <w:r w:rsidR="00E9432D" w:rsidRPr="00E9432D">
        <w:rPr>
          <w:color w:val="000080"/>
          <w:szCs w:val="24"/>
        </w:rPr>
        <w:t xml:space="preserve"> </w:t>
      </w:r>
      <w:r w:rsidR="00E9432D">
        <w:rPr>
          <w:color w:val="000080"/>
          <w:szCs w:val="24"/>
        </w:rPr>
        <w:t>(pending, not yet scheduled )</w:t>
      </w:r>
    </w:p>
    <w:p w:rsidR="00CA6741" w:rsidRDefault="00CA6741" w:rsidP="00CA6741">
      <w:pPr>
        <w:autoSpaceDE w:val="0"/>
        <w:autoSpaceDN w:val="0"/>
        <w:adjustRightInd w:val="0"/>
        <w:spacing w:after="120"/>
        <w:rPr>
          <w:szCs w:val="24"/>
        </w:rPr>
      </w:pPr>
      <w:r>
        <w:rPr>
          <w:szCs w:val="24"/>
        </w:rPr>
        <w:t xml:space="preserve">The EGTOP group is asked in the light of current technical/scientific data and knowledge </w:t>
      </w:r>
    </w:p>
    <w:p w:rsidR="00CA6741" w:rsidRDefault="00CA6741" w:rsidP="00CA6741">
      <w:pPr>
        <w:numPr>
          <w:ilvl w:val="0"/>
          <w:numId w:val="33"/>
        </w:numPr>
        <w:autoSpaceDE w:val="0"/>
        <w:autoSpaceDN w:val="0"/>
        <w:adjustRightInd w:val="0"/>
        <w:spacing w:after="120"/>
        <w:rPr>
          <w:szCs w:val="24"/>
        </w:rPr>
      </w:pPr>
      <w:r>
        <w:rPr>
          <w:szCs w:val="24"/>
        </w:rPr>
        <w:t>to assess if the following substances are in line with the objectives, criteria and principles as well as the general rules laid down in Council regulation (EC) No 834/2007, and therefore if they can be authorised for use as cleaning/disinfectants (Annex VII) in organic production under the EU legislation:</w:t>
      </w:r>
    </w:p>
    <w:p w:rsidR="00CA6741" w:rsidRDefault="00CA6741" w:rsidP="00CA6741">
      <w:pPr>
        <w:numPr>
          <w:ilvl w:val="0"/>
          <w:numId w:val="32"/>
        </w:numPr>
        <w:autoSpaceDE w:val="0"/>
        <w:autoSpaceDN w:val="0"/>
        <w:adjustRightInd w:val="0"/>
        <w:spacing w:after="120"/>
        <w:ind w:left="851" w:hanging="284"/>
        <w:rPr>
          <w:szCs w:val="24"/>
        </w:rPr>
      </w:pPr>
      <w:proofErr w:type="spellStart"/>
      <w:r>
        <w:rPr>
          <w:szCs w:val="24"/>
        </w:rPr>
        <w:t>Methanesulphonic</w:t>
      </w:r>
      <w:proofErr w:type="spellEnd"/>
      <w:r>
        <w:rPr>
          <w:szCs w:val="24"/>
        </w:rPr>
        <w:t xml:space="preserve"> acid MSA (DE)</w:t>
      </w:r>
    </w:p>
    <w:p w:rsidR="00CA6741" w:rsidRDefault="00CA6741" w:rsidP="00CA6741">
      <w:pPr>
        <w:pStyle w:val="Paragrafoelenco"/>
        <w:numPr>
          <w:ilvl w:val="0"/>
          <w:numId w:val="32"/>
        </w:numPr>
        <w:autoSpaceDE w:val="0"/>
        <w:autoSpaceDN w:val="0"/>
        <w:adjustRightInd w:val="0"/>
        <w:jc w:val="both"/>
        <w:rPr>
          <w:rFonts w:ascii="Times New Roman" w:hAnsi="Times New Roman"/>
          <w:sz w:val="24"/>
          <w:szCs w:val="24"/>
          <w:lang w:eastAsia="de-CH"/>
        </w:rPr>
      </w:pPr>
      <w:r w:rsidRPr="00327612">
        <w:rPr>
          <w:rFonts w:ascii="Times New Roman" w:hAnsi="Times New Roman"/>
          <w:sz w:val="24"/>
          <w:szCs w:val="24"/>
          <w:lang w:eastAsia="de-CH"/>
        </w:rPr>
        <w:t xml:space="preserve">For the preparation of its report the group is invited to examine technical dossiers provided to the Commission by the Member States and suggest amendments to the current list in Annex </w:t>
      </w:r>
      <w:r>
        <w:rPr>
          <w:rFonts w:ascii="Times New Roman" w:hAnsi="Times New Roman"/>
          <w:sz w:val="24"/>
          <w:szCs w:val="24"/>
          <w:lang w:eastAsia="de-CH"/>
        </w:rPr>
        <w:t>V</w:t>
      </w:r>
      <w:r w:rsidRPr="00327612">
        <w:rPr>
          <w:rFonts w:ascii="Times New Roman" w:hAnsi="Times New Roman"/>
          <w:sz w:val="24"/>
          <w:szCs w:val="24"/>
          <w:lang w:eastAsia="de-CH"/>
        </w:rPr>
        <w:t>II of the Regulation 889/2008.</w:t>
      </w:r>
    </w:p>
    <w:p w:rsidR="00CE50D4" w:rsidRDefault="00CE50D4" w:rsidP="00CE50D4">
      <w:pPr>
        <w:pStyle w:val="Paragrafoelenco"/>
        <w:autoSpaceDE w:val="0"/>
        <w:autoSpaceDN w:val="0"/>
        <w:adjustRightInd w:val="0"/>
        <w:ind w:left="1286"/>
        <w:jc w:val="both"/>
        <w:rPr>
          <w:rFonts w:ascii="Times New Roman" w:hAnsi="Times New Roman"/>
          <w:sz w:val="24"/>
          <w:szCs w:val="24"/>
          <w:lang w:eastAsia="de-CH"/>
        </w:rPr>
      </w:pPr>
    </w:p>
    <w:p w:rsidR="00CE50D4" w:rsidRDefault="00CE50D4" w:rsidP="00CE50D4">
      <w:pPr>
        <w:ind w:left="360"/>
        <w:outlineLvl w:val="0"/>
        <w:rPr>
          <w:b/>
          <w:color w:val="000080"/>
          <w:szCs w:val="24"/>
        </w:rPr>
      </w:pPr>
      <w:r w:rsidRPr="00CE50D4">
        <w:rPr>
          <w:b/>
          <w:color w:val="000080"/>
          <w:szCs w:val="24"/>
        </w:rPr>
        <w:t>5.</w:t>
      </w:r>
      <w:r w:rsidRPr="00CE50D4">
        <w:rPr>
          <w:b/>
          <w:color w:val="000080"/>
          <w:szCs w:val="24"/>
        </w:rPr>
        <w:tab/>
        <w:t xml:space="preserve">draft TERMS OF REFERENCE for the </w:t>
      </w:r>
      <w:r>
        <w:rPr>
          <w:b/>
          <w:color w:val="000080"/>
          <w:szCs w:val="24"/>
        </w:rPr>
        <w:t>Food and wine</w:t>
      </w:r>
      <w:r w:rsidRPr="00CE50D4">
        <w:rPr>
          <w:b/>
          <w:color w:val="000080"/>
          <w:szCs w:val="24"/>
        </w:rPr>
        <w:t xml:space="preserve"> group(Annex VII</w:t>
      </w:r>
      <w:r>
        <w:rPr>
          <w:b/>
          <w:color w:val="000080"/>
          <w:szCs w:val="24"/>
        </w:rPr>
        <w:t>I and VIII A</w:t>
      </w:r>
      <w:r w:rsidRPr="00CE50D4">
        <w:rPr>
          <w:b/>
          <w:color w:val="000080"/>
          <w:szCs w:val="24"/>
        </w:rPr>
        <w:t xml:space="preserve">) (pending, not yet scheduled ) </w:t>
      </w:r>
    </w:p>
    <w:p w:rsidR="00CE50D4" w:rsidRDefault="00CE50D4" w:rsidP="00CE50D4">
      <w:pPr>
        <w:autoSpaceDE w:val="0"/>
        <w:autoSpaceDN w:val="0"/>
        <w:adjustRightInd w:val="0"/>
        <w:spacing w:after="120"/>
        <w:rPr>
          <w:szCs w:val="24"/>
        </w:rPr>
      </w:pPr>
      <w:r>
        <w:rPr>
          <w:szCs w:val="24"/>
        </w:rPr>
        <w:t xml:space="preserve">The EGTOP group is asked in the light of current technical/scientific data and knowledge </w:t>
      </w:r>
    </w:p>
    <w:p w:rsidR="00CE50D4" w:rsidRDefault="00CE50D4" w:rsidP="00CE50D4">
      <w:pPr>
        <w:numPr>
          <w:ilvl w:val="0"/>
          <w:numId w:val="34"/>
        </w:numPr>
        <w:autoSpaceDE w:val="0"/>
        <w:autoSpaceDN w:val="0"/>
        <w:adjustRightInd w:val="0"/>
        <w:spacing w:after="120"/>
        <w:rPr>
          <w:szCs w:val="24"/>
        </w:rPr>
      </w:pPr>
      <w:r>
        <w:rPr>
          <w:szCs w:val="24"/>
        </w:rPr>
        <w:lastRenderedPageBreak/>
        <w:t>to assess if the following substances are in line with the objectives, criteria and principles as well as the general rules laid down in Council regulation (EC) No 834/2007, and therefore if they can be authorised for in food  (Annex VIII) or wine production (Annex VIIIA) in organic production under the EU legislation:</w:t>
      </w:r>
    </w:p>
    <w:p w:rsidR="00CE50D4" w:rsidRDefault="00CE50D4" w:rsidP="00CE50D4">
      <w:pPr>
        <w:numPr>
          <w:ilvl w:val="0"/>
          <w:numId w:val="32"/>
        </w:numPr>
        <w:autoSpaceDE w:val="0"/>
        <w:autoSpaceDN w:val="0"/>
        <w:adjustRightInd w:val="0"/>
        <w:spacing w:after="120"/>
        <w:ind w:left="851" w:hanging="284"/>
        <w:rPr>
          <w:szCs w:val="24"/>
        </w:rPr>
      </w:pPr>
      <w:r>
        <w:rPr>
          <w:szCs w:val="24"/>
        </w:rPr>
        <w:t xml:space="preserve">Hop extract and </w:t>
      </w:r>
      <w:r w:rsidR="00432624">
        <w:t>Pine tree extracts containing natural rosin acids (in form of potassium salts)</w:t>
      </w:r>
      <w:r w:rsidR="00432624">
        <w:rPr>
          <w:szCs w:val="24"/>
        </w:rPr>
        <w:t xml:space="preserve"> </w:t>
      </w:r>
      <w:r>
        <w:rPr>
          <w:szCs w:val="24"/>
        </w:rPr>
        <w:t>(AT)</w:t>
      </w:r>
    </w:p>
    <w:p w:rsidR="00CD5062" w:rsidRDefault="00CD5062" w:rsidP="00CE50D4">
      <w:pPr>
        <w:numPr>
          <w:ilvl w:val="0"/>
          <w:numId w:val="32"/>
        </w:numPr>
        <w:autoSpaceDE w:val="0"/>
        <w:autoSpaceDN w:val="0"/>
        <w:adjustRightInd w:val="0"/>
        <w:spacing w:after="120"/>
        <w:ind w:left="851" w:hanging="284"/>
        <w:rPr>
          <w:szCs w:val="24"/>
        </w:rPr>
      </w:pPr>
      <w:r>
        <w:rPr>
          <w:szCs w:val="24"/>
        </w:rPr>
        <w:t>Activated Carbon (DE)</w:t>
      </w:r>
      <w:bookmarkStart w:id="10" w:name="_GoBack"/>
      <w:bookmarkEnd w:id="10"/>
    </w:p>
    <w:p w:rsidR="00CE50D4" w:rsidRPr="00CE50D4" w:rsidRDefault="00CE50D4" w:rsidP="00CE50D4">
      <w:pPr>
        <w:ind w:left="926"/>
        <w:outlineLvl w:val="0"/>
        <w:rPr>
          <w:b/>
          <w:color w:val="000080"/>
          <w:szCs w:val="24"/>
        </w:rPr>
      </w:pPr>
    </w:p>
    <w:p w:rsidR="00CA6741" w:rsidRDefault="00CA6741" w:rsidP="00CA6741">
      <w:pPr>
        <w:autoSpaceDE w:val="0"/>
        <w:autoSpaceDN w:val="0"/>
        <w:adjustRightInd w:val="0"/>
        <w:rPr>
          <w:szCs w:val="24"/>
        </w:rPr>
      </w:pPr>
    </w:p>
    <w:bookmarkEnd w:id="7"/>
    <w:p w:rsidR="0007064B" w:rsidRPr="006369CC" w:rsidRDefault="0007064B" w:rsidP="0007064B">
      <w:pPr>
        <w:autoSpaceDE w:val="0"/>
        <w:autoSpaceDN w:val="0"/>
        <w:adjustRightInd w:val="0"/>
        <w:rPr>
          <w:szCs w:val="24"/>
        </w:rPr>
      </w:pPr>
    </w:p>
    <w:p w:rsidR="0007064B" w:rsidRPr="006369CC" w:rsidRDefault="0007064B" w:rsidP="0007064B">
      <w:pPr>
        <w:pStyle w:val="Data"/>
      </w:pPr>
    </w:p>
    <w:sectPr w:rsidR="0007064B" w:rsidRPr="006369CC" w:rsidSect="005E4A7D">
      <w:headerReference w:type="even" r:id="rId9"/>
      <w:headerReference w:type="default" r:id="rId10"/>
      <w:footerReference w:type="even" r:id="rId11"/>
      <w:footerReference w:type="default" r:id="rId12"/>
      <w:headerReference w:type="first" r:id="rId13"/>
      <w:footerReference w:type="first" r:id="rId14"/>
      <w:pgSz w:w="11906" w:h="16838"/>
      <w:pgMar w:top="1020" w:right="1701" w:bottom="1020" w:left="1587" w:header="601" w:footer="10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F1" w:rsidRDefault="00E323F1">
      <w:pPr>
        <w:spacing w:after="0"/>
      </w:pPr>
      <w:r>
        <w:separator/>
      </w:r>
    </w:p>
  </w:endnote>
  <w:endnote w:type="continuationSeparator" w:id="0">
    <w:p w:rsidR="00E323F1" w:rsidRDefault="00E323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58" w:rsidRDefault="00E323F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C9" w:rsidRDefault="009E6F5F">
    <w:pPr>
      <w:pStyle w:val="Pidipagina"/>
      <w:jc w:val="center"/>
    </w:pPr>
    <w:r>
      <w:fldChar w:fldCharType="begin"/>
    </w:r>
    <w:r w:rsidR="0007064B">
      <w:instrText>PAGE</w:instrText>
    </w:r>
    <w:r>
      <w:fldChar w:fldCharType="separate"/>
    </w:r>
    <w:r w:rsidR="005066C3">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C9" w:rsidRDefault="00E323F1">
    <w:pPr>
      <w:pStyle w:val="Pidipagina"/>
      <w:rPr>
        <w:sz w:val="24"/>
        <w:szCs w:val="24"/>
        <w:lang w:val="en-US"/>
      </w:rPr>
    </w:pPr>
  </w:p>
  <w:p w:rsidR="000343C9" w:rsidRDefault="0007064B">
    <w:pPr>
      <w:pStyle w:val="Pidipagina"/>
    </w:pPr>
    <w:r w:rsidRPr="0007064B">
      <w:rPr>
        <w:lang w:val="fr-BE"/>
      </w:rPr>
      <w:t>Commission européenne/</w:t>
    </w:r>
    <w:proofErr w:type="spellStart"/>
    <w:r w:rsidRPr="0007064B">
      <w:rPr>
        <w:lang w:val="fr-BE"/>
      </w:rPr>
      <w:t>Europese</w:t>
    </w:r>
    <w:proofErr w:type="spellEnd"/>
    <w:r w:rsidRPr="0007064B">
      <w:rPr>
        <w:lang w:val="fr-BE"/>
      </w:rPr>
      <w:t xml:space="preserve"> </w:t>
    </w:r>
    <w:proofErr w:type="spellStart"/>
    <w:r w:rsidRPr="0007064B">
      <w:rPr>
        <w:lang w:val="fr-BE"/>
      </w:rPr>
      <w:t>Commissie</w:t>
    </w:r>
    <w:proofErr w:type="spellEnd"/>
    <w:r w:rsidRPr="0007064B">
      <w:rPr>
        <w:lang w:val="fr-BE"/>
      </w:rPr>
      <w:t xml:space="preserve">, 1049 Bruxelles/Brussel, BELGIQUE/BELGIË - Tel. </w:t>
    </w:r>
    <w:r>
      <w:rPr>
        <w:lang w:val="en-US"/>
      </w:rPr>
      <w:t>+32 22991111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F1" w:rsidRDefault="00E323F1">
      <w:pPr>
        <w:spacing w:after="0"/>
      </w:pPr>
      <w:r>
        <w:separator/>
      </w:r>
    </w:p>
  </w:footnote>
  <w:footnote w:type="continuationSeparator" w:id="0">
    <w:p w:rsidR="00E323F1" w:rsidRDefault="00E323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58" w:rsidRDefault="00E323F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C9" w:rsidRDefault="00E323F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C9" w:rsidRDefault="00E323F1">
    <w:pPr>
      <w:pStyle w:val="Intestazione"/>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1FA45650"/>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9"/>
    <w:multiLevelType w:val="multilevel"/>
    <w:tmpl w:val="00000009"/>
    <w:name w:val="WW8Num10"/>
    <w:lvl w:ilvl="0">
      <w:start w:val="1"/>
      <w:numFmt w:val="decimal"/>
      <w:lvlText w:val="%1."/>
      <w:lvlJc w:val="left"/>
      <w:pPr>
        <w:tabs>
          <w:tab w:val="num" w:pos="720"/>
        </w:tabs>
        <w:ind w:left="720" w:hanging="360"/>
      </w:pPr>
      <w:rPr>
        <w:rFonts w:ascii="Times New Roman" w:hAnsi="Times New Roman" w:cs="Times New Roman"/>
        <w:b/>
        <w:sz w:val="20"/>
        <w:lang w:val="en-GB"/>
      </w:rPr>
    </w:lvl>
    <w:lvl w:ilvl="1">
      <w:start w:val="7"/>
      <w:numFmt w:val="decimal"/>
      <w:lvlText w:val="%1.%2"/>
      <w:lvlJc w:val="left"/>
      <w:pPr>
        <w:tabs>
          <w:tab w:val="num" w:pos="0"/>
        </w:tabs>
        <w:ind w:left="828" w:hanging="468"/>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CA314E"/>
    <w:multiLevelType w:val="hybridMultilevel"/>
    <w:tmpl w:val="20FA9DB2"/>
    <w:lvl w:ilvl="0" w:tplc="3968D17A">
      <w:start w:val="1"/>
      <w:numFmt w:val="lowerLetter"/>
      <w:lvlText w:val="%1)"/>
      <w:lvlJc w:val="left"/>
      <w:pPr>
        <w:ind w:left="72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9">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6127"/>
    <w:multiLevelType w:val="hybridMultilevel"/>
    <w:tmpl w:val="B87CEE40"/>
    <w:lvl w:ilvl="0" w:tplc="844861D8">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8">
    <w:nsid w:val="4A432656"/>
    <w:multiLevelType w:val="multilevel"/>
    <w:tmpl w:val="AC885D7A"/>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080"/>
        </w:tabs>
        <w:ind w:left="1080" w:hanging="600"/>
      </w:pPr>
    </w:lvl>
    <w:lvl w:ilvl="2">
      <w:start w:val="1"/>
      <w:numFmt w:val="decimal"/>
      <w:pStyle w:val="Titolo3"/>
      <w:lvlText w:val="%1.%2.%3."/>
      <w:lvlJc w:val="left"/>
      <w:pPr>
        <w:tabs>
          <w:tab w:val="num" w:pos="1920"/>
        </w:tabs>
        <w:ind w:left="1920" w:hanging="840"/>
      </w:pPr>
    </w:lvl>
    <w:lvl w:ilvl="3">
      <w:start w:val="1"/>
      <w:numFmt w:val="decimal"/>
      <w:pStyle w:val="Titol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20">
    <w:nsid w:val="56E37EBB"/>
    <w:multiLevelType w:val="hybridMultilevel"/>
    <w:tmpl w:val="18B06BE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1">
    <w:nsid w:val="650B2156"/>
    <w:multiLevelType w:val="hybridMultilevel"/>
    <w:tmpl w:val="20FA9DB2"/>
    <w:lvl w:ilvl="0" w:tplc="3968D17A">
      <w:start w:val="1"/>
      <w:numFmt w:val="lowerLetter"/>
      <w:lvlText w:val="%1)"/>
      <w:lvlJc w:val="left"/>
      <w:pPr>
        <w:ind w:left="72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ABC7B65"/>
    <w:multiLevelType w:val="hybridMultilevel"/>
    <w:tmpl w:val="20FA9DB2"/>
    <w:lvl w:ilvl="0" w:tplc="3968D17A">
      <w:start w:val="1"/>
      <w:numFmt w:val="lowerLetter"/>
      <w:lvlText w:val="%1)"/>
      <w:lvlJc w:val="left"/>
      <w:pPr>
        <w:ind w:left="720" w:hanging="360"/>
      </w:pPr>
      <w:rPr>
        <w:rFonts w:hint="default"/>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8"/>
  </w:num>
  <w:num w:numId="4">
    <w:abstractNumId w:val="19"/>
  </w:num>
  <w:num w:numId="5">
    <w:abstractNumId w:val="12"/>
  </w:num>
  <w:num w:numId="6">
    <w:abstractNumId w:val="8"/>
  </w:num>
  <w:num w:numId="7">
    <w:abstractNumId w:val="6"/>
  </w:num>
  <w:num w:numId="8">
    <w:abstractNumId w:val="5"/>
  </w:num>
  <w:num w:numId="9">
    <w:abstractNumId w:val="22"/>
  </w:num>
  <w:num w:numId="10">
    <w:abstractNumId w:val="24"/>
  </w:num>
  <w:num w:numId="11">
    <w:abstractNumId w:val="23"/>
  </w:num>
  <w:num w:numId="12">
    <w:abstractNumId w:val="26"/>
  </w:num>
  <w:num w:numId="13">
    <w:abstractNumId w:val="7"/>
  </w:num>
  <w:num w:numId="14">
    <w:abstractNumId w:val="13"/>
  </w:num>
  <w:num w:numId="15">
    <w:abstractNumId w:val="15"/>
  </w:num>
  <w:num w:numId="16">
    <w:abstractNumId w:val="14"/>
  </w:num>
  <w:num w:numId="17">
    <w:abstractNumId w:val="3"/>
  </w:num>
  <w:num w:numId="18">
    <w:abstractNumId w:val="16"/>
  </w:num>
  <w:num w:numId="19">
    <w:abstractNumId w:val="9"/>
  </w:num>
  <w:num w:numId="20">
    <w:abstractNumId w:val="17"/>
  </w:num>
  <w:num w:numId="21">
    <w:abstractNumId w:val="10"/>
  </w:num>
  <w:num w:numId="22">
    <w:abstractNumId w:val="9"/>
  </w:num>
  <w:num w:numId="23">
    <w:abstractNumId w:val="9"/>
  </w:num>
  <w:num w:numId="24">
    <w:abstractNumId w:val="9"/>
  </w:num>
  <w:num w:numId="25">
    <w:abstractNumId w:val="9"/>
  </w:num>
  <w:num w:numId="26">
    <w:abstractNumId w:val="9"/>
  </w:num>
  <w:num w:numId="27">
    <w:abstractNumId w:val="9"/>
  </w:num>
  <w:num w:numId="28">
    <w:abstractNumId w:val="2"/>
  </w:num>
  <w:num w:numId="29">
    <w:abstractNumId w:val="11"/>
  </w:num>
  <w:num w:numId="30">
    <w:abstractNumId w:val="18"/>
  </w:num>
  <w:num w:numId="31">
    <w:abstractNumId w:val="4"/>
  </w:num>
  <w:num w:numId="32">
    <w:abstractNumId w:val="20"/>
  </w:num>
  <w:num w:numId="33">
    <w:abstractNumId w:val="25"/>
  </w:num>
  <w:num w:numId="34">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docVars>
    <w:docVar w:name="LW_DocType" w:val="NOT"/>
  </w:docVars>
  <w:rsids>
    <w:rsidRoot w:val="0007064B"/>
    <w:rsid w:val="0004561D"/>
    <w:rsid w:val="0006078A"/>
    <w:rsid w:val="0007064B"/>
    <w:rsid w:val="00124BFB"/>
    <w:rsid w:val="00151417"/>
    <w:rsid w:val="00163038"/>
    <w:rsid w:val="0027639D"/>
    <w:rsid w:val="002D04CF"/>
    <w:rsid w:val="002F6507"/>
    <w:rsid w:val="00432624"/>
    <w:rsid w:val="00442171"/>
    <w:rsid w:val="005066C3"/>
    <w:rsid w:val="006369CC"/>
    <w:rsid w:val="00683DEF"/>
    <w:rsid w:val="007B3EA3"/>
    <w:rsid w:val="007B6F11"/>
    <w:rsid w:val="00816027"/>
    <w:rsid w:val="009E6F5F"/>
    <w:rsid w:val="00AD44F0"/>
    <w:rsid w:val="00B37F14"/>
    <w:rsid w:val="00BA42B6"/>
    <w:rsid w:val="00C17A14"/>
    <w:rsid w:val="00CA6741"/>
    <w:rsid w:val="00CD5062"/>
    <w:rsid w:val="00CE50D4"/>
    <w:rsid w:val="00DC48C7"/>
    <w:rsid w:val="00E12145"/>
    <w:rsid w:val="00E126F6"/>
    <w:rsid w:val="00E323F1"/>
    <w:rsid w:val="00E6793D"/>
    <w:rsid w:val="00E9432D"/>
    <w:rsid w:val="00F66542"/>
    <w:rsid w:val="00F704A9"/>
    <w:rsid w:val="00FA6E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9E6F5F"/>
    <w:pPr>
      <w:spacing w:after="240"/>
      <w:jc w:val="both"/>
    </w:pPr>
    <w:rPr>
      <w:sz w:val="24"/>
      <w:lang w:eastAsia="en-US"/>
    </w:rPr>
  </w:style>
  <w:style w:type="paragraph" w:styleId="Titolo1">
    <w:name w:val="heading 1"/>
    <w:basedOn w:val="Normale"/>
    <w:next w:val="Text1"/>
    <w:link w:val="Titolo1Carattere"/>
    <w:qFormat/>
    <w:rsid w:val="009E6F5F"/>
    <w:pPr>
      <w:keepNext/>
      <w:numPr>
        <w:numId w:val="3"/>
      </w:numPr>
      <w:spacing w:before="240"/>
      <w:outlineLvl w:val="0"/>
    </w:pPr>
    <w:rPr>
      <w:b/>
      <w:smallCaps/>
    </w:rPr>
  </w:style>
  <w:style w:type="paragraph" w:styleId="Titolo2">
    <w:name w:val="heading 2"/>
    <w:basedOn w:val="Normale"/>
    <w:next w:val="Text2"/>
    <w:qFormat/>
    <w:rsid w:val="009E6F5F"/>
    <w:pPr>
      <w:keepNext/>
      <w:numPr>
        <w:ilvl w:val="1"/>
        <w:numId w:val="3"/>
      </w:numPr>
      <w:outlineLvl w:val="1"/>
    </w:pPr>
    <w:rPr>
      <w:b/>
    </w:rPr>
  </w:style>
  <w:style w:type="paragraph" w:styleId="Titolo3">
    <w:name w:val="heading 3"/>
    <w:basedOn w:val="Normale"/>
    <w:next w:val="Text3"/>
    <w:qFormat/>
    <w:rsid w:val="009E6F5F"/>
    <w:pPr>
      <w:keepNext/>
      <w:numPr>
        <w:ilvl w:val="2"/>
        <w:numId w:val="3"/>
      </w:numPr>
      <w:outlineLvl w:val="2"/>
    </w:pPr>
    <w:rPr>
      <w:i/>
    </w:rPr>
  </w:style>
  <w:style w:type="paragraph" w:styleId="Titolo4">
    <w:name w:val="heading 4"/>
    <w:basedOn w:val="Normale"/>
    <w:next w:val="Text4"/>
    <w:qFormat/>
    <w:rsid w:val="009E6F5F"/>
    <w:pPr>
      <w:keepNext/>
      <w:numPr>
        <w:ilvl w:val="3"/>
        <w:numId w:val="3"/>
      </w:numPr>
      <w:outlineLvl w:val="3"/>
    </w:pPr>
  </w:style>
  <w:style w:type="paragraph" w:styleId="Titolo5">
    <w:name w:val="heading 5"/>
    <w:basedOn w:val="Normale"/>
    <w:next w:val="Normale"/>
    <w:qFormat/>
    <w:rsid w:val="009E6F5F"/>
    <w:pPr>
      <w:spacing w:before="240" w:after="60"/>
      <w:ind w:left="3332" w:hanging="708"/>
      <w:outlineLvl w:val="4"/>
    </w:pPr>
    <w:rPr>
      <w:rFonts w:ascii="Arial" w:hAnsi="Arial"/>
      <w:sz w:val="22"/>
    </w:rPr>
  </w:style>
  <w:style w:type="paragraph" w:styleId="Titolo6">
    <w:name w:val="heading 6"/>
    <w:basedOn w:val="Normale"/>
    <w:next w:val="Normale"/>
    <w:qFormat/>
    <w:rsid w:val="009E6F5F"/>
    <w:pPr>
      <w:spacing w:before="240" w:after="60"/>
      <w:ind w:left="4040" w:hanging="708"/>
      <w:outlineLvl w:val="5"/>
    </w:pPr>
    <w:rPr>
      <w:rFonts w:ascii="Arial" w:hAnsi="Arial"/>
      <w:i/>
      <w:sz w:val="22"/>
    </w:rPr>
  </w:style>
  <w:style w:type="paragraph" w:styleId="Titolo7">
    <w:name w:val="heading 7"/>
    <w:basedOn w:val="Normale"/>
    <w:next w:val="Normale"/>
    <w:qFormat/>
    <w:rsid w:val="009E6F5F"/>
    <w:pPr>
      <w:spacing w:before="240" w:after="60"/>
      <w:ind w:left="4748" w:hanging="708"/>
      <w:outlineLvl w:val="6"/>
    </w:pPr>
    <w:rPr>
      <w:rFonts w:ascii="Arial" w:hAnsi="Arial"/>
      <w:sz w:val="20"/>
    </w:rPr>
  </w:style>
  <w:style w:type="paragraph" w:styleId="Titolo8">
    <w:name w:val="heading 8"/>
    <w:basedOn w:val="Normale"/>
    <w:next w:val="Normale"/>
    <w:qFormat/>
    <w:rsid w:val="009E6F5F"/>
    <w:pPr>
      <w:spacing w:before="240" w:after="60"/>
      <w:ind w:left="5456" w:hanging="708"/>
      <w:outlineLvl w:val="7"/>
    </w:pPr>
    <w:rPr>
      <w:rFonts w:ascii="Arial" w:hAnsi="Arial"/>
      <w:i/>
      <w:sz w:val="20"/>
    </w:rPr>
  </w:style>
  <w:style w:type="paragraph" w:styleId="Titolo9">
    <w:name w:val="heading 9"/>
    <w:basedOn w:val="Normale"/>
    <w:next w:val="Normale"/>
    <w:qFormat/>
    <w:rsid w:val="009E6F5F"/>
    <w:pPr>
      <w:spacing w:before="240" w:after="60"/>
      <w:ind w:left="6164" w:hanging="708"/>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9E6F5F"/>
    <w:pPr>
      <w:ind w:left="482"/>
    </w:pPr>
  </w:style>
  <w:style w:type="paragraph" w:customStyle="1" w:styleId="Text2">
    <w:name w:val="Text 2"/>
    <w:basedOn w:val="Normale"/>
    <w:rsid w:val="009E6F5F"/>
    <w:pPr>
      <w:tabs>
        <w:tab w:val="left" w:pos="2160"/>
      </w:tabs>
      <w:ind w:left="1077"/>
    </w:pPr>
  </w:style>
  <w:style w:type="paragraph" w:customStyle="1" w:styleId="Text3">
    <w:name w:val="Text 3"/>
    <w:basedOn w:val="Normale"/>
    <w:rsid w:val="009E6F5F"/>
    <w:pPr>
      <w:tabs>
        <w:tab w:val="left" w:pos="2302"/>
      </w:tabs>
      <w:ind w:left="1916"/>
    </w:pPr>
  </w:style>
  <w:style w:type="paragraph" w:customStyle="1" w:styleId="Text4">
    <w:name w:val="Text 4"/>
    <w:basedOn w:val="Normale"/>
    <w:rsid w:val="009E6F5F"/>
    <w:pPr>
      <w:ind w:left="2880"/>
    </w:pPr>
  </w:style>
  <w:style w:type="paragraph" w:customStyle="1" w:styleId="Address">
    <w:name w:val="Address"/>
    <w:basedOn w:val="Normale"/>
    <w:rsid w:val="009E6F5F"/>
    <w:pPr>
      <w:spacing w:after="0"/>
      <w:jc w:val="left"/>
    </w:pPr>
  </w:style>
  <w:style w:type="paragraph" w:customStyle="1" w:styleId="AddressTL">
    <w:name w:val="AddressTL"/>
    <w:basedOn w:val="Normale"/>
    <w:next w:val="Normale"/>
    <w:rsid w:val="009E6F5F"/>
    <w:pPr>
      <w:spacing w:after="720"/>
      <w:jc w:val="left"/>
    </w:pPr>
  </w:style>
  <w:style w:type="paragraph" w:customStyle="1" w:styleId="AddressTR">
    <w:name w:val="AddressTR"/>
    <w:basedOn w:val="Normale"/>
    <w:next w:val="Normale"/>
    <w:rsid w:val="009E6F5F"/>
    <w:pPr>
      <w:spacing w:after="720"/>
      <w:ind w:left="5103"/>
      <w:jc w:val="left"/>
    </w:pPr>
  </w:style>
  <w:style w:type="paragraph" w:styleId="Testodelblocco">
    <w:name w:val="Block Text"/>
    <w:basedOn w:val="Normale"/>
    <w:rsid w:val="009E6F5F"/>
    <w:pPr>
      <w:spacing w:after="120"/>
      <w:ind w:left="1440" w:right="1440"/>
    </w:pPr>
  </w:style>
  <w:style w:type="paragraph" w:styleId="Corpodeltesto">
    <w:name w:val="Body Text"/>
    <w:basedOn w:val="Normale"/>
    <w:rsid w:val="009E6F5F"/>
    <w:pPr>
      <w:spacing w:after="120"/>
    </w:pPr>
  </w:style>
  <w:style w:type="paragraph" w:styleId="Corpodeltesto2">
    <w:name w:val="Body Text 2"/>
    <w:basedOn w:val="Normale"/>
    <w:rsid w:val="009E6F5F"/>
    <w:pPr>
      <w:spacing w:after="120" w:line="480" w:lineRule="auto"/>
    </w:pPr>
  </w:style>
  <w:style w:type="paragraph" w:styleId="Corpodeltesto3">
    <w:name w:val="Body Text 3"/>
    <w:basedOn w:val="Normale"/>
    <w:rsid w:val="009E6F5F"/>
    <w:pPr>
      <w:spacing w:after="120"/>
    </w:pPr>
    <w:rPr>
      <w:sz w:val="16"/>
    </w:rPr>
  </w:style>
  <w:style w:type="paragraph" w:styleId="Primorientrocorpodeltesto">
    <w:name w:val="Body Text First Indent"/>
    <w:basedOn w:val="Corpodeltesto"/>
    <w:rsid w:val="009E6F5F"/>
    <w:pPr>
      <w:ind w:firstLine="210"/>
    </w:pPr>
  </w:style>
  <w:style w:type="paragraph" w:styleId="Rientrocorpodeltesto">
    <w:name w:val="Body Text Indent"/>
    <w:basedOn w:val="Normale"/>
    <w:rsid w:val="009E6F5F"/>
    <w:pPr>
      <w:spacing w:after="120"/>
      <w:ind w:left="283"/>
    </w:pPr>
  </w:style>
  <w:style w:type="paragraph" w:styleId="Primorientrocorpodeltesto2">
    <w:name w:val="Body Text First Indent 2"/>
    <w:basedOn w:val="Rientrocorpodeltesto"/>
    <w:rsid w:val="009E6F5F"/>
    <w:pPr>
      <w:ind w:firstLine="210"/>
    </w:pPr>
  </w:style>
  <w:style w:type="paragraph" w:styleId="Rientrocorpodeltesto2">
    <w:name w:val="Body Text Indent 2"/>
    <w:basedOn w:val="Normale"/>
    <w:rsid w:val="009E6F5F"/>
    <w:pPr>
      <w:spacing w:after="120" w:line="480" w:lineRule="auto"/>
      <w:ind w:left="283"/>
    </w:pPr>
  </w:style>
  <w:style w:type="paragraph" w:styleId="Rientrocorpodeltesto3">
    <w:name w:val="Body Text Indent 3"/>
    <w:basedOn w:val="Normale"/>
    <w:rsid w:val="009E6F5F"/>
    <w:pPr>
      <w:spacing w:after="120"/>
      <w:ind w:left="283"/>
    </w:pPr>
    <w:rPr>
      <w:sz w:val="16"/>
    </w:rPr>
  </w:style>
  <w:style w:type="paragraph" w:styleId="Didascalia">
    <w:name w:val="caption"/>
    <w:basedOn w:val="Normale"/>
    <w:next w:val="Normale"/>
    <w:qFormat/>
    <w:rsid w:val="009E6F5F"/>
    <w:pPr>
      <w:spacing w:before="120" w:after="120"/>
    </w:pPr>
    <w:rPr>
      <w:b/>
    </w:rPr>
  </w:style>
  <w:style w:type="paragraph" w:styleId="Formuladichiusura">
    <w:name w:val="Closing"/>
    <w:basedOn w:val="Normale"/>
    <w:next w:val="Firma"/>
    <w:rsid w:val="009E6F5F"/>
    <w:pPr>
      <w:tabs>
        <w:tab w:val="left" w:pos="5103"/>
      </w:tabs>
      <w:spacing w:before="240"/>
      <w:ind w:left="5103"/>
      <w:jc w:val="left"/>
    </w:pPr>
  </w:style>
  <w:style w:type="paragraph" w:styleId="Firma">
    <w:name w:val="Signature"/>
    <w:basedOn w:val="Normale"/>
    <w:next w:val="Contact"/>
    <w:link w:val="FirmaCarattere"/>
    <w:uiPriority w:val="99"/>
    <w:rsid w:val="009E6F5F"/>
    <w:pPr>
      <w:tabs>
        <w:tab w:val="left" w:pos="5103"/>
      </w:tabs>
      <w:spacing w:before="1200" w:after="0"/>
      <w:ind w:left="5103"/>
      <w:jc w:val="center"/>
    </w:pPr>
  </w:style>
  <w:style w:type="paragraph" w:customStyle="1" w:styleId="Enclosures">
    <w:name w:val="Enclosures"/>
    <w:basedOn w:val="Normale"/>
    <w:next w:val="Participants"/>
    <w:rsid w:val="009E6F5F"/>
    <w:pPr>
      <w:keepNext/>
      <w:keepLines/>
      <w:tabs>
        <w:tab w:val="left" w:pos="5670"/>
      </w:tabs>
      <w:spacing w:before="480" w:after="0"/>
      <w:ind w:left="1985" w:hanging="1985"/>
      <w:jc w:val="left"/>
    </w:pPr>
  </w:style>
  <w:style w:type="paragraph" w:customStyle="1" w:styleId="Participants">
    <w:name w:val="Participants"/>
    <w:basedOn w:val="Normale"/>
    <w:next w:val="Copies"/>
    <w:rsid w:val="009E6F5F"/>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e"/>
    <w:next w:val="Normale"/>
    <w:rsid w:val="009E6F5F"/>
    <w:pPr>
      <w:tabs>
        <w:tab w:val="left" w:pos="2552"/>
        <w:tab w:val="left" w:pos="2835"/>
        <w:tab w:val="left" w:pos="5670"/>
        <w:tab w:val="left" w:pos="6379"/>
        <w:tab w:val="left" w:pos="6804"/>
      </w:tabs>
      <w:spacing w:before="480" w:after="0"/>
      <w:ind w:left="1985" w:hanging="1985"/>
      <w:jc w:val="left"/>
    </w:pPr>
  </w:style>
  <w:style w:type="paragraph" w:styleId="Testocommento">
    <w:name w:val="annotation text"/>
    <w:basedOn w:val="Normale"/>
    <w:semiHidden/>
    <w:rsid w:val="009E6F5F"/>
    <w:rPr>
      <w:sz w:val="20"/>
    </w:rPr>
  </w:style>
  <w:style w:type="paragraph" w:styleId="Data">
    <w:name w:val="Date"/>
    <w:basedOn w:val="Normale"/>
    <w:next w:val="References"/>
    <w:link w:val="DataCarattere"/>
    <w:uiPriority w:val="99"/>
    <w:rsid w:val="009E6F5F"/>
    <w:pPr>
      <w:spacing w:after="0"/>
      <w:ind w:left="5103" w:right="-567"/>
      <w:jc w:val="left"/>
    </w:pPr>
  </w:style>
  <w:style w:type="paragraph" w:customStyle="1" w:styleId="References">
    <w:name w:val="References"/>
    <w:basedOn w:val="Normale"/>
    <w:next w:val="AddressTR"/>
    <w:uiPriority w:val="99"/>
    <w:rsid w:val="009E6F5F"/>
    <w:pPr>
      <w:ind w:left="5103"/>
      <w:jc w:val="left"/>
    </w:pPr>
    <w:rPr>
      <w:sz w:val="20"/>
    </w:rPr>
  </w:style>
  <w:style w:type="paragraph" w:styleId="Mappadocumento">
    <w:name w:val="Document Map"/>
    <w:basedOn w:val="Normale"/>
    <w:semiHidden/>
    <w:rsid w:val="009E6F5F"/>
    <w:pPr>
      <w:shd w:val="clear" w:color="auto" w:fill="000080"/>
    </w:pPr>
    <w:rPr>
      <w:rFonts w:ascii="Tahoma" w:hAnsi="Tahoma"/>
    </w:rPr>
  </w:style>
  <w:style w:type="paragraph" w:customStyle="1" w:styleId="DoubSign">
    <w:name w:val="DoubSign"/>
    <w:basedOn w:val="Normale"/>
    <w:next w:val="Contact"/>
    <w:rsid w:val="009E6F5F"/>
    <w:pPr>
      <w:tabs>
        <w:tab w:val="left" w:pos="5103"/>
      </w:tabs>
      <w:spacing w:before="1200" w:after="0"/>
      <w:jc w:val="left"/>
    </w:pPr>
  </w:style>
  <w:style w:type="paragraph" w:styleId="Testonotadichiusura">
    <w:name w:val="endnote text"/>
    <w:basedOn w:val="Normale"/>
    <w:semiHidden/>
    <w:rsid w:val="009E6F5F"/>
    <w:rPr>
      <w:sz w:val="20"/>
    </w:rPr>
  </w:style>
  <w:style w:type="paragraph" w:styleId="Indirizzodestinatario">
    <w:name w:val="envelope address"/>
    <w:basedOn w:val="Normale"/>
    <w:rsid w:val="009E6F5F"/>
    <w:pPr>
      <w:framePr w:w="7920" w:h="1980" w:hRule="exact" w:hSpace="180" w:wrap="auto" w:hAnchor="page" w:xAlign="center" w:yAlign="bottom"/>
      <w:spacing w:after="0"/>
    </w:pPr>
  </w:style>
  <w:style w:type="paragraph" w:styleId="Indirizzomittente">
    <w:name w:val="envelope return"/>
    <w:basedOn w:val="Normale"/>
    <w:rsid w:val="009E6F5F"/>
    <w:pPr>
      <w:spacing w:after="0"/>
    </w:pPr>
    <w:rPr>
      <w:sz w:val="20"/>
    </w:rPr>
  </w:style>
  <w:style w:type="paragraph" w:styleId="Pidipagina">
    <w:name w:val="footer"/>
    <w:basedOn w:val="Normale"/>
    <w:link w:val="PidipaginaCarattere"/>
    <w:uiPriority w:val="99"/>
    <w:rsid w:val="009E6F5F"/>
    <w:pPr>
      <w:spacing w:after="0"/>
      <w:ind w:right="-567"/>
      <w:jc w:val="left"/>
    </w:pPr>
    <w:rPr>
      <w:rFonts w:ascii="Arial" w:hAnsi="Arial"/>
      <w:sz w:val="16"/>
    </w:rPr>
  </w:style>
  <w:style w:type="paragraph" w:styleId="Testonotaapidipagina">
    <w:name w:val="footnote text"/>
    <w:basedOn w:val="Normale"/>
    <w:semiHidden/>
    <w:rsid w:val="009E6F5F"/>
    <w:pPr>
      <w:ind w:left="357" w:hanging="357"/>
    </w:pPr>
    <w:rPr>
      <w:sz w:val="20"/>
    </w:rPr>
  </w:style>
  <w:style w:type="paragraph" w:styleId="Intestazione">
    <w:name w:val="header"/>
    <w:basedOn w:val="Normale"/>
    <w:link w:val="IntestazioneCarattere"/>
    <w:uiPriority w:val="99"/>
    <w:rsid w:val="009E6F5F"/>
    <w:pPr>
      <w:tabs>
        <w:tab w:val="center" w:pos="4153"/>
        <w:tab w:val="right" w:pos="8306"/>
      </w:tabs>
    </w:pPr>
  </w:style>
  <w:style w:type="paragraph" w:styleId="Indice1">
    <w:name w:val="index 1"/>
    <w:basedOn w:val="Normale"/>
    <w:next w:val="Normale"/>
    <w:autoRedefine/>
    <w:semiHidden/>
    <w:rsid w:val="009E6F5F"/>
    <w:pPr>
      <w:ind w:left="240" w:hanging="240"/>
    </w:pPr>
  </w:style>
  <w:style w:type="paragraph" w:styleId="Indice2">
    <w:name w:val="index 2"/>
    <w:basedOn w:val="Normale"/>
    <w:next w:val="Normale"/>
    <w:autoRedefine/>
    <w:semiHidden/>
    <w:rsid w:val="009E6F5F"/>
    <w:pPr>
      <w:ind w:left="480" w:hanging="240"/>
    </w:pPr>
  </w:style>
  <w:style w:type="paragraph" w:styleId="Indice3">
    <w:name w:val="index 3"/>
    <w:basedOn w:val="Normale"/>
    <w:next w:val="Normale"/>
    <w:autoRedefine/>
    <w:semiHidden/>
    <w:rsid w:val="009E6F5F"/>
    <w:pPr>
      <w:ind w:left="720" w:hanging="240"/>
    </w:pPr>
  </w:style>
  <w:style w:type="paragraph" w:styleId="Indice4">
    <w:name w:val="index 4"/>
    <w:basedOn w:val="Normale"/>
    <w:next w:val="Normale"/>
    <w:autoRedefine/>
    <w:semiHidden/>
    <w:rsid w:val="009E6F5F"/>
    <w:pPr>
      <w:ind w:left="960" w:hanging="240"/>
    </w:pPr>
  </w:style>
  <w:style w:type="paragraph" w:styleId="Indice5">
    <w:name w:val="index 5"/>
    <w:basedOn w:val="Normale"/>
    <w:next w:val="Normale"/>
    <w:autoRedefine/>
    <w:semiHidden/>
    <w:rsid w:val="009E6F5F"/>
    <w:pPr>
      <w:ind w:left="1200" w:hanging="240"/>
    </w:pPr>
  </w:style>
  <w:style w:type="paragraph" w:styleId="Indice6">
    <w:name w:val="index 6"/>
    <w:basedOn w:val="Normale"/>
    <w:next w:val="Normale"/>
    <w:autoRedefine/>
    <w:semiHidden/>
    <w:rsid w:val="009E6F5F"/>
    <w:pPr>
      <w:ind w:left="1440" w:hanging="240"/>
    </w:pPr>
  </w:style>
  <w:style w:type="paragraph" w:styleId="Indice7">
    <w:name w:val="index 7"/>
    <w:basedOn w:val="Normale"/>
    <w:next w:val="Normale"/>
    <w:autoRedefine/>
    <w:semiHidden/>
    <w:rsid w:val="009E6F5F"/>
    <w:pPr>
      <w:ind w:left="1680" w:hanging="240"/>
    </w:pPr>
  </w:style>
  <w:style w:type="paragraph" w:styleId="Indice8">
    <w:name w:val="index 8"/>
    <w:basedOn w:val="Normale"/>
    <w:next w:val="Normale"/>
    <w:autoRedefine/>
    <w:semiHidden/>
    <w:rsid w:val="009E6F5F"/>
    <w:pPr>
      <w:ind w:left="1920" w:hanging="240"/>
    </w:pPr>
  </w:style>
  <w:style w:type="paragraph" w:styleId="Indice9">
    <w:name w:val="index 9"/>
    <w:basedOn w:val="Normale"/>
    <w:next w:val="Normale"/>
    <w:autoRedefine/>
    <w:semiHidden/>
    <w:rsid w:val="009E6F5F"/>
    <w:pPr>
      <w:ind w:left="2160" w:hanging="240"/>
    </w:pPr>
  </w:style>
  <w:style w:type="paragraph" w:styleId="Titoloindice">
    <w:name w:val="index heading"/>
    <w:basedOn w:val="Normale"/>
    <w:next w:val="Indice1"/>
    <w:semiHidden/>
    <w:rsid w:val="009E6F5F"/>
    <w:rPr>
      <w:rFonts w:ascii="Arial" w:hAnsi="Arial"/>
      <w:b/>
    </w:rPr>
  </w:style>
  <w:style w:type="paragraph" w:styleId="Elenco">
    <w:name w:val="List"/>
    <w:basedOn w:val="Normale"/>
    <w:rsid w:val="009E6F5F"/>
    <w:pPr>
      <w:ind w:left="283" w:hanging="283"/>
    </w:pPr>
  </w:style>
  <w:style w:type="paragraph" w:styleId="Elenco2">
    <w:name w:val="List 2"/>
    <w:basedOn w:val="Normale"/>
    <w:rsid w:val="009E6F5F"/>
    <w:pPr>
      <w:ind w:left="566" w:hanging="283"/>
    </w:pPr>
  </w:style>
  <w:style w:type="paragraph" w:styleId="Elenco3">
    <w:name w:val="List 3"/>
    <w:basedOn w:val="Normale"/>
    <w:rsid w:val="009E6F5F"/>
    <w:pPr>
      <w:ind w:left="849" w:hanging="283"/>
    </w:pPr>
  </w:style>
  <w:style w:type="paragraph" w:styleId="Elenco4">
    <w:name w:val="List 4"/>
    <w:basedOn w:val="Normale"/>
    <w:rsid w:val="009E6F5F"/>
    <w:pPr>
      <w:ind w:left="1132" w:hanging="283"/>
    </w:pPr>
  </w:style>
  <w:style w:type="paragraph" w:styleId="Elenco5">
    <w:name w:val="List 5"/>
    <w:basedOn w:val="Normale"/>
    <w:rsid w:val="009E6F5F"/>
    <w:pPr>
      <w:ind w:left="1415" w:hanging="283"/>
    </w:pPr>
  </w:style>
  <w:style w:type="paragraph" w:styleId="Puntoelenco">
    <w:name w:val="List Bullet"/>
    <w:basedOn w:val="Normale"/>
    <w:rsid w:val="009E6F5F"/>
    <w:pPr>
      <w:numPr>
        <w:numId w:val="4"/>
      </w:numPr>
    </w:pPr>
  </w:style>
  <w:style w:type="paragraph" w:styleId="Puntoelenco2">
    <w:name w:val="List Bullet 2"/>
    <w:basedOn w:val="Text2"/>
    <w:rsid w:val="009E6F5F"/>
    <w:pPr>
      <w:numPr>
        <w:numId w:val="6"/>
      </w:numPr>
      <w:tabs>
        <w:tab w:val="clear" w:pos="2160"/>
      </w:tabs>
    </w:pPr>
  </w:style>
  <w:style w:type="paragraph" w:styleId="Puntoelenco3">
    <w:name w:val="List Bullet 3"/>
    <w:basedOn w:val="Text3"/>
    <w:rsid w:val="009E6F5F"/>
    <w:pPr>
      <w:numPr>
        <w:numId w:val="7"/>
      </w:numPr>
      <w:tabs>
        <w:tab w:val="clear" w:pos="2302"/>
      </w:tabs>
    </w:pPr>
  </w:style>
  <w:style w:type="paragraph" w:styleId="Puntoelenco4">
    <w:name w:val="List Bullet 4"/>
    <w:basedOn w:val="Text4"/>
    <w:rsid w:val="009E6F5F"/>
    <w:pPr>
      <w:numPr>
        <w:numId w:val="8"/>
      </w:numPr>
    </w:pPr>
  </w:style>
  <w:style w:type="paragraph" w:styleId="Puntoelenco5">
    <w:name w:val="List Bullet 5"/>
    <w:basedOn w:val="Normale"/>
    <w:autoRedefine/>
    <w:rsid w:val="009E6F5F"/>
    <w:pPr>
      <w:numPr>
        <w:numId w:val="1"/>
      </w:numPr>
    </w:pPr>
  </w:style>
  <w:style w:type="paragraph" w:styleId="Elencocontinua">
    <w:name w:val="List Continue"/>
    <w:basedOn w:val="Normale"/>
    <w:rsid w:val="009E6F5F"/>
    <w:pPr>
      <w:spacing w:after="120"/>
      <w:ind w:left="283"/>
    </w:pPr>
  </w:style>
  <w:style w:type="paragraph" w:styleId="Elencocontinua2">
    <w:name w:val="List Continue 2"/>
    <w:basedOn w:val="Normale"/>
    <w:rsid w:val="009E6F5F"/>
    <w:pPr>
      <w:spacing w:after="120"/>
      <w:ind w:left="566"/>
    </w:pPr>
  </w:style>
  <w:style w:type="paragraph" w:styleId="Elencocontinua3">
    <w:name w:val="List Continue 3"/>
    <w:basedOn w:val="Normale"/>
    <w:rsid w:val="009E6F5F"/>
    <w:pPr>
      <w:spacing w:after="120"/>
      <w:ind w:left="849"/>
    </w:pPr>
  </w:style>
  <w:style w:type="paragraph" w:styleId="Elencocontinua4">
    <w:name w:val="List Continue 4"/>
    <w:basedOn w:val="Normale"/>
    <w:rsid w:val="009E6F5F"/>
    <w:pPr>
      <w:spacing w:after="120"/>
      <w:ind w:left="1132"/>
    </w:pPr>
  </w:style>
  <w:style w:type="paragraph" w:styleId="Elencocontinua5">
    <w:name w:val="List Continue 5"/>
    <w:basedOn w:val="Normale"/>
    <w:rsid w:val="009E6F5F"/>
    <w:pPr>
      <w:spacing w:after="120"/>
      <w:ind w:left="1415"/>
    </w:pPr>
  </w:style>
  <w:style w:type="paragraph" w:styleId="Numeroelenco">
    <w:name w:val="List Number"/>
    <w:basedOn w:val="Normale"/>
    <w:rsid w:val="009E6F5F"/>
    <w:pPr>
      <w:numPr>
        <w:numId w:val="14"/>
      </w:numPr>
    </w:pPr>
  </w:style>
  <w:style w:type="paragraph" w:styleId="Numeroelenco2">
    <w:name w:val="List Number 2"/>
    <w:basedOn w:val="Text2"/>
    <w:rsid w:val="009E6F5F"/>
    <w:pPr>
      <w:numPr>
        <w:numId w:val="16"/>
      </w:numPr>
      <w:tabs>
        <w:tab w:val="clear" w:pos="2160"/>
      </w:tabs>
    </w:pPr>
  </w:style>
  <w:style w:type="paragraph" w:styleId="Numeroelenco3">
    <w:name w:val="List Number 3"/>
    <w:basedOn w:val="Text3"/>
    <w:rsid w:val="009E6F5F"/>
    <w:pPr>
      <w:numPr>
        <w:numId w:val="17"/>
      </w:numPr>
      <w:tabs>
        <w:tab w:val="clear" w:pos="2302"/>
      </w:tabs>
    </w:pPr>
  </w:style>
  <w:style w:type="paragraph" w:styleId="Numeroelenco4">
    <w:name w:val="List Number 4"/>
    <w:basedOn w:val="Text4"/>
    <w:rsid w:val="009E6F5F"/>
    <w:pPr>
      <w:numPr>
        <w:numId w:val="18"/>
      </w:numPr>
    </w:pPr>
  </w:style>
  <w:style w:type="paragraph" w:styleId="Numeroelenco5">
    <w:name w:val="List Number 5"/>
    <w:basedOn w:val="Normale"/>
    <w:rsid w:val="009E6F5F"/>
    <w:pPr>
      <w:numPr>
        <w:numId w:val="2"/>
      </w:numPr>
    </w:pPr>
  </w:style>
  <w:style w:type="paragraph" w:styleId="Testomacro">
    <w:name w:val="macro"/>
    <w:semiHidden/>
    <w:rsid w:val="009E6F5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9E6F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rsid w:val="009E6F5F"/>
    <w:pPr>
      <w:ind w:left="720"/>
    </w:pPr>
  </w:style>
  <w:style w:type="paragraph" w:styleId="Intestazionenota">
    <w:name w:val="Note Heading"/>
    <w:basedOn w:val="Normale"/>
    <w:next w:val="Normale"/>
    <w:rsid w:val="009E6F5F"/>
  </w:style>
  <w:style w:type="paragraph" w:customStyle="1" w:styleId="NoteHead">
    <w:name w:val="NoteHead"/>
    <w:basedOn w:val="Normale"/>
    <w:next w:val="Subject"/>
    <w:rsid w:val="009E6F5F"/>
    <w:pPr>
      <w:spacing w:before="720" w:after="720"/>
      <w:jc w:val="center"/>
    </w:pPr>
    <w:rPr>
      <w:b/>
      <w:smallCaps/>
    </w:rPr>
  </w:style>
  <w:style w:type="paragraph" w:customStyle="1" w:styleId="Subject">
    <w:name w:val="Subject"/>
    <w:basedOn w:val="Normale"/>
    <w:next w:val="Normale"/>
    <w:rsid w:val="009E6F5F"/>
    <w:pPr>
      <w:spacing w:after="480"/>
      <w:ind w:left="1531" w:hanging="1531"/>
      <w:jc w:val="left"/>
    </w:pPr>
    <w:rPr>
      <w:b/>
    </w:rPr>
  </w:style>
  <w:style w:type="paragraph" w:customStyle="1" w:styleId="NoteList">
    <w:name w:val="NoteList"/>
    <w:basedOn w:val="Normale"/>
    <w:next w:val="Subject"/>
    <w:rsid w:val="009E6F5F"/>
    <w:pPr>
      <w:tabs>
        <w:tab w:val="left" w:pos="5823"/>
      </w:tabs>
      <w:spacing w:before="720" w:after="720"/>
      <w:ind w:left="5104" w:hanging="3119"/>
      <w:jc w:val="left"/>
    </w:pPr>
    <w:rPr>
      <w:b/>
      <w:smallCaps/>
    </w:rPr>
  </w:style>
  <w:style w:type="paragraph" w:customStyle="1" w:styleId="NumPar1">
    <w:name w:val="NumPar 1"/>
    <w:basedOn w:val="Titolo1"/>
    <w:next w:val="Text1"/>
    <w:rsid w:val="009E6F5F"/>
    <w:pPr>
      <w:keepNext w:val="0"/>
      <w:spacing w:before="0"/>
      <w:outlineLvl w:val="9"/>
    </w:pPr>
    <w:rPr>
      <w:b w:val="0"/>
      <w:smallCaps w:val="0"/>
    </w:rPr>
  </w:style>
  <w:style w:type="paragraph" w:customStyle="1" w:styleId="NumPar2">
    <w:name w:val="NumPar 2"/>
    <w:basedOn w:val="Titolo2"/>
    <w:next w:val="Text2"/>
    <w:rsid w:val="009E6F5F"/>
    <w:pPr>
      <w:keepNext w:val="0"/>
      <w:outlineLvl w:val="9"/>
    </w:pPr>
    <w:rPr>
      <w:b w:val="0"/>
    </w:rPr>
  </w:style>
  <w:style w:type="paragraph" w:customStyle="1" w:styleId="NumPar3">
    <w:name w:val="NumPar 3"/>
    <w:basedOn w:val="Titolo3"/>
    <w:next w:val="Text3"/>
    <w:rsid w:val="009E6F5F"/>
    <w:pPr>
      <w:keepNext w:val="0"/>
      <w:outlineLvl w:val="9"/>
    </w:pPr>
    <w:rPr>
      <w:i w:val="0"/>
    </w:rPr>
  </w:style>
  <w:style w:type="paragraph" w:customStyle="1" w:styleId="NumPar4">
    <w:name w:val="NumPar 4"/>
    <w:basedOn w:val="Titolo4"/>
    <w:next w:val="Text4"/>
    <w:rsid w:val="009E6F5F"/>
    <w:pPr>
      <w:keepNext w:val="0"/>
      <w:outlineLvl w:val="9"/>
    </w:pPr>
  </w:style>
  <w:style w:type="paragraph" w:styleId="Testonormale">
    <w:name w:val="Plain Text"/>
    <w:basedOn w:val="Normale"/>
    <w:rsid w:val="009E6F5F"/>
    <w:rPr>
      <w:rFonts w:ascii="Courier New" w:hAnsi="Courier New"/>
      <w:sz w:val="20"/>
    </w:rPr>
  </w:style>
  <w:style w:type="paragraph" w:styleId="Formuladiapertura">
    <w:name w:val="Salutation"/>
    <w:basedOn w:val="Normale"/>
    <w:next w:val="Normale"/>
    <w:rsid w:val="009E6F5F"/>
  </w:style>
  <w:style w:type="paragraph" w:styleId="Sottotitolo">
    <w:name w:val="Subtitle"/>
    <w:basedOn w:val="Normale"/>
    <w:qFormat/>
    <w:rsid w:val="009E6F5F"/>
    <w:pPr>
      <w:spacing w:after="60"/>
      <w:jc w:val="center"/>
      <w:outlineLvl w:val="1"/>
    </w:pPr>
    <w:rPr>
      <w:rFonts w:ascii="Arial" w:hAnsi="Arial"/>
    </w:rPr>
  </w:style>
  <w:style w:type="paragraph" w:styleId="Indicefonti">
    <w:name w:val="table of authorities"/>
    <w:basedOn w:val="Normale"/>
    <w:next w:val="Normale"/>
    <w:semiHidden/>
    <w:rsid w:val="009E6F5F"/>
    <w:pPr>
      <w:ind w:left="240" w:hanging="240"/>
    </w:pPr>
  </w:style>
  <w:style w:type="paragraph" w:styleId="Indicedellefigure">
    <w:name w:val="table of figures"/>
    <w:basedOn w:val="Normale"/>
    <w:next w:val="Normale"/>
    <w:semiHidden/>
    <w:rsid w:val="009E6F5F"/>
    <w:pPr>
      <w:ind w:left="480" w:hanging="480"/>
    </w:pPr>
  </w:style>
  <w:style w:type="paragraph" w:styleId="Titolo">
    <w:name w:val="Title"/>
    <w:basedOn w:val="Normale"/>
    <w:qFormat/>
    <w:rsid w:val="009E6F5F"/>
    <w:pPr>
      <w:spacing w:before="240" w:after="60"/>
      <w:jc w:val="center"/>
      <w:outlineLvl w:val="0"/>
    </w:pPr>
    <w:rPr>
      <w:rFonts w:ascii="Arial" w:hAnsi="Arial"/>
      <w:b/>
      <w:kern w:val="28"/>
      <w:sz w:val="32"/>
    </w:rPr>
  </w:style>
  <w:style w:type="paragraph" w:styleId="Titoloindicefonti">
    <w:name w:val="toa heading"/>
    <w:basedOn w:val="Normale"/>
    <w:next w:val="Normale"/>
    <w:semiHidden/>
    <w:rsid w:val="009E6F5F"/>
    <w:pPr>
      <w:spacing w:before="120"/>
    </w:pPr>
    <w:rPr>
      <w:rFonts w:ascii="Arial" w:hAnsi="Arial"/>
      <w:b/>
    </w:rPr>
  </w:style>
  <w:style w:type="paragraph" w:styleId="Sommario1">
    <w:name w:val="toc 1"/>
    <w:basedOn w:val="Normale"/>
    <w:next w:val="Normale"/>
    <w:semiHidden/>
    <w:rsid w:val="009E6F5F"/>
    <w:pPr>
      <w:tabs>
        <w:tab w:val="right" w:leader="dot" w:pos="8640"/>
      </w:tabs>
      <w:spacing w:before="120" w:after="120"/>
      <w:ind w:left="482" w:right="720" w:hanging="482"/>
    </w:pPr>
    <w:rPr>
      <w:caps/>
    </w:rPr>
  </w:style>
  <w:style w:type="paragraph" w:styleId="Sommario2">
    <w:name w:val="toc 2"/>
    <w:basedOn w:val="Normale"/>
    <w:next w:val="Normale"/>
    <w:semiHidden/>
    <w:rsid w:val="009E6F5F"/>
    <w:pPr>
      <w:tabs>
        <w:tab w:val="right" w:leader="dot" w:pos="8640"/>
      </w:tabs>
      <w:spacing w:before="60" w:after="60"/>
      <w:ind w:left="1077" w:right="720" w:hanging="595"/>
    </w:pPr>
  </w:style>
  <w:style w:type="paragraph" w:styleId="Sommario3">
    <w:name w:val="toc 3"/>
    <w:basedOn w:val="Normale"/>
    <w:next w:val="Normale"/>
    <w:semiHidden/>
    <w:rsid w:val="009E6F5F"/>
    <w:pPr>
      <w:tabs>
        <w:tab w:val="right" w:leader="dot" w:pos="8640"/>
      </w:tabs>
      <w:spacing w:before="60" w:after="60"/>
      <w:ind w:left="1916" w:right="720" w:hanging="839"/>
    </w:pPr>
  </w:style>
  <w:style w:type="paragraph" w:styleId="Sommario4">
    <w:name w:val="toc 4"/>
    <w:basedOn w:val="Normale"/>
    <w:next w:val="Normale"/>
    <w:semiHidden/>
    <w:rsid w:val="009E6F5F"/>
    <w:pPr>
      <w:tabs>
        <w:tab w:val="right" w:leader="dot" w:pos="8641"/>
      </w:tabs>
      <w:spacing w:before="60" w:after="60"/>
      <w:ind w:left="2880" w:right="720" w:hanging="964"/>
    </w:pPr>
  </w:style>
  <w:style w:type="paragraph" w:styleId="Sommario5">
    <w:name w:val="toc 5"/>
    <w:basedOn w:val="Normale"/>
    <w:next w:val="Normale"/>
    <w:semiHidden/>
    <w:rsid w:val="009E6F5F"/>
    <w:pPr>
      <w:tabs>
        <w:tab w:val="right" w:leader="dot" w:pos="8641"/>
      </w:tabs>
      <w:spacing w:before="240" w:after="120"/>
      <w:ind w:right="720"/>
    </w:pPr>
    <w:rPr>
      <w:caps/>
    </w:rPr>
  </w:style>
  <w:style w:type="paragraph" w:styleId="Sommario6">
    <w:name w:val="toc 6"/>
    <w:basedOn w:val="Normale"/>
    <w:next w:val="Normale"/>
    <w:autoRedefine/>
    <w:semiHidden/>
    <w:rsid w:val="009E6F5F"/>
    <w:pPr>
      <w:ind w:left="1200"/>
    </w:pPr>
  </w:style>
  <w:style w:type="paragraph" w:styleId="Sommario7">
    <w:name w:val="toc 7"/>
    <w:basedOn w:val="Normale"/>
    <w:next w:val="Normale"/>
    <w:autoRedefine/>
    <w:semiHidden/>
    <w:rsid w:val="009E6F5F"/>
    <w:pPr>
      <w:ind w:left="1440"/>
    </w:pPr>
  </w:style>
  <w:style w:type="paragraph" w:styleId="Sommario8">
    <w:name w:val="toc 8"/>
    <w:basedOn w:val="Normale"/>
    <w:next w:val="Normale"/>
    <w:autoRedefine/>
    <w:semiHidden/>
    <w:rsid w:val="009E6F5F"/>
    <w:pPr>
      <w:ind w:left="1680"/>
    </w:pPr>
  </w:style>
  <w:style w:type="paragraph" w:styleId="Sommario9">
    <w:name w:val="toc 9"/>
    <w:basedOn w:val="Normale"/>
    <w:next w:val="Normale"/>
    <w:autoRedefine/>
    <w:semiHidden/>
    <w:rsid w:val="009E6F5F"/>
    <w:pPr>
      <w:ind w:left="1920"/>
    </w:pPr>
  </w:style>
  <w:style w:type="paragraph" w:customStyle="1" w:styleId="YReferences">
    <w:name w:val="YReferences"/>
    <w:basedOn w:val="Normale"/>
    <w:next w:val="Normale"/>
    <w:rsid w:val="009E6F5F"/>
    <w:pPr>
      <w:spacing w:after="480"/>
      <w:ind w:left="1531" w:hanging="1531"/>
    </w:pPr>
  </w:style>
  <w:style w:type="paragraph" w:customStyle="1" w:styleId="ListBullet1">
    <w:name w:val="List Bullet 1"/>
    <w:basedOn w:val="Text1"/>
    <w:rsid w:val="009E6F5F"/>
    <w:pPr>
      <w:numPr>
        <w:numId w:val="5"/>
      </w:numPr>
    </w:pPr>
  </w:style>
  <w:style w:type="paragraph" w:customStyle="1" w:styleId="ListDash">
    <w:name w:val="List Dash"/>
    <w:basedOn w:val="Normale"/>
    <w:rsid w:val="009E6F5F"/>
    <w:pPr>
      <w:numPr>
        <w:numId w:val="9"/>
      </w:numPr>
    </w:pPr>
  </w:style>
  <w:style w:type="paragraph" w:customStyle="1" w:styleId="ListDash1">
    <w:name w:val="List Dash 1"/>
    <w:basedOn w:val="Text1"/>
    <w:rsid w:val="009E6F5F"/>
    <w:pPr>
      <w:numPr>
        <w:numId w:val="10"/>
      </w:numPr>
    </w:pPr>
  </w:style>
  <w:style w:type="paragraph" w:customStyle="1" w:styleId="ListDash2">
    <w:name w:val="List Dash 2"/>
    <w:basedOn w:val="Text2"/>
    <w:rsid w:val="009E6F5F"/>
    <w:pPr>
      <w:numPr>
        <w:numId w:val="11"/>
      </w:numPr>
      <w:tabs>
        <w:tab w:val="clear" w:pos="2160"/>
      </w:tabs>
    </w:pPr>
  </w:style>
  <w:style w:type="paragraph" w:customStyle="1" w:styleId="ListDash3">
    <w:name w:val="List Dash 3"/>
    <w:basedOn w:val="Text3"/>
    <w:rsid w:val="009E6F5F"/>
    <w:pPr>
      <w:numPr>
        <w:numId w:val="12"/>
      </w:numPr>
      <w:tabs>
        <w:tab w:val="clear" w:pos="2302"/>
      </w:tabs>
    </w:pPr>
  </w:style>
  <w:style w:type="paragraph" w:customStyle="1" w:styleId="ListDash4">
    <w:name w:val="List Dash 4"/>
    <w:basedOn w:val="Text4"/>
    <w:rsid w:val="009E6F5F"/>
    <w:pPr>
      <w:numPr>
        <w:numId w:val="13"/>
      </w:numPr>
    </w:pPr>
  </w:style>
  <w:style w:type="paragraph" w:customStyle="1" w:styleId="ListNumberLevel2">
    <w:name w:val="List Number (Level 2)"/>
    <w:basedOn w:val="Normale"/>
    <w:rsid w:val="009E6F5F"/>
    <w:pPr>
      <w:numPr>
        <w:ilvl w:val="1"/>
        <w:numId w:val="14"/>
      </w:numPr>
    </w:pPr>
  </w:style>
  <w:style w:type="paragraph" w:customStyle="1" w:styleId="ListNumberLevel3">
    <w:name w:val="List Number (Level 3)"/>
    <w:basedOn w:val="Normale"/>
    <w:rsid w:val="009E6F5F"/>
    <w:pPr>
      <w:numPr>
        <w:ilvl w:val="2"/>
        <w:numId w:val="14"/>
      </w:numPr>
    </w:pPr>
  </w:style>
  <w:style w:type="paragraph" w:customStyle="1" w:styleId="ListNumberLevel4">
    <w:name w:val="List Number (Level 4)"/>
    <w:basedOn w:val="Normale"/>
    <w:rsid w:val="009E6F5F"/>
    <w:pPr>
      <w:numPr>
        <w:ilvl w:val="3"/>
        <w:numId w:val="14"/>
      </w:numPr>
    </w:pPr>
  </w:style>
  <w:style w:type="paragraph" w:customStyle="1" w:styleId="ListNumber1">
    <w:name w:val="List Number 1"/>
    <w:basedOn w:val="Text1"/>
    <w:rsid w:val="009E6F5F"/>
    <w:pPr>
      <w:numPr>
        <w:numId w:val="15"/>
      </w:numPr>
    </w:pPr>
  </w:style>
  <w:style w:type="paragraph" w:customStyle="1" w:styleId="ListNumber1Level2">
    <w:name w:val="List Number 1 (Level 2)"/>
    <w:basedOn w:val="Text1"/>
    <w:rsid w:val="009E6F5F"/>
    <w:pPr>
      <w:numPr>
        <w:ilvl w:val="1"/>
        <w:numId w:val="15"/>
      </w:numPr>
    </w:pPr>
  </w:style>
  <w:style w:type="paragraph" w:customStyle="1" w:styleId="ListNumber1Level3">
    <w:name w:val="List Number 1 (Level 3)"/>
    <w:basedOn w:val="Text1"/>
    <w:rsid w:val="009E6F5F"/>
    <w:pPr>
      <w:numPr>
        <w:ilvl w:val="2"/>
        <w:numId w:val="15"/>
      </w:numPr>
    </w:pPr>
  </w:style>
  <w:style w:type="paragraph" w:customStyle="1" w:styleId="ListNumber1Level4">
    <w:name w:val="List Number 1 (Level 4)"/>
    <w:basedOn w:val="Text1"/>
    <w:rsid w:val="009E6F5F"/>
    <w:pPr>
      <w:numPr>
        <w:ilvl w:val="3"/>
        <w:numId w:val="15"/>
      </w:numPr>
    </w:pPr>
  </w:style>
  <w:style w:type="paragraph" w:customStyle="1" w:styleId="ListNumber2Level2">
    <w:name w:val="List Number 2 (Level 2)"/>
    <w:basedOn w:val="Text2"/>
    <w:rsid w:val="009E6F5F"/>
    <w:pPr>
      <w:numPr>
        <w:ilvl w:val="1"/>
        <w:numId w:val="16"/>
      </w:numPr>
      <w:tabs>
        <w:tab w:val="clear" w:pos="2160"/>
      </w:tabs>
    </w:pPr>
  </w:style>
  <w:style w:type="paragraph" w:customStyle="1" w:styleId="ListNumber2Level3">
    <w:name w:val="List Number 2 (Level 3)"/>
    <w:basedOn w:val="Text2"/>
    <w:rsid w:val="009E6F5F"/>
    <w:pPr>
      <w:numPr>
        <w:ilvl w:val="2"/>
        <w:numId w:val="16"/>
      </w:numPr>
      <w:tabs>
        <w:tab w:val="clear" w:pos="2160"/>
      </w:tabs>
    </w:pPr>
  </w:style>
  <w:style w:type="paragraph" w:customStyle="1" w:styleId="ListNumber2Level4">
    <w:name w:val="List Number 2 (Level 4)"/>
    <w:basedOn w:val="Text2"/>
    <w:rsid w:val="009E6F5F"/>
    <w:pPr>
      <w:numPr>
        <w:ilvl w:val="3"/>
        <w:numId w:val="16"/>
      </w:numPr>
      <w:tabs>
        <w:tab w:val="clear" w:pos="2160"/>
      </w:tabs>
      <w:ind w:left="3901" w:hanging="703"/>
    </w:pPr>
  </w:style>
  <w:style w:type="paragraph" w:customStyle="1" w:styleId="ListNumber3Level2">
    <w:name w:val="List Number 3 (Level 2)"/>
    <w:basedOn w:val="Text3"/>
    <w:rsid w:val="009E6F5F"/>
    <w:pPr>
      <w:numPr>
        <w:ilvl w:val="1"/>
        <w:numId w:val="17"/>
      </w:numPr>
      <w:tabs>
        <w:tab w:val="clear" w:pos="2302"/>
      </w:tabs>
    </w:pPr>
  </w:style>
  <w:style w:type="paragraph" w:customStyle="1" w:styleId="ListNumber3Level3">
    <w:name w:val="List Number 3 (Level 3)"/>
    <w:basedOn w:val="Text3"/>
    <w:rsid w:val="009E6F5F"/>
    <w:pPr>
      <w:numPr>
        <w:ilvl w:val="2"/>
        <w:numId w:val="17"/>
      </w:numPr>
      <w:tabs>
        <w:tab w:val="clear" w:pos="2302"/>
      </w:tabs>
    </w:pPr>
  </w:style>
  <w:style w:type="paragraph" w:customStyle="1" w:styleId="ListNumber3Level4">
    <w:name w:val="List Number 3 (Level 4)"/>
    <w:basedOn w:val="Text3"/>
    <w:rsid w:val="009E6F5F"/>
    <w:pPr>
      <w:numPr>
        <w:ilvl w:val="3"/>
        <w:numId w:val="17"/>
      </w:numPr>
      <w:tabs>
        <w:tab w:val="clear" w:pos="2302"/>
      </w:tabs>
    </w:pPr>
  </w:style>
  <w:style w:type="paragraph" w:customStyle="1" w:styleId="ListNumber4Level2">
    <w:name w:val="List Number 4 (Level 2)"/>
    <w:basedOn w:val="Text4"/>
    <w:rsid w:val="009E6F5F"/>
    <w:pPr>
      <w:numPr>
        <w:ilvl w:val="1"/>
        <w:numId w:val="18"/>
      </w:numPr>
    </w:pPr>
  </w:style>
  <w:style w:type="paragraph" w:customStyle="1" w:styleId="ListNumber4Level3">
    <w:name w:val="List Number 4 (Level 3)"/>
    <w:basedOn w:val="Text4"/>
    <w:rsid w:val="009E6F5F"/>
    <w:pPr>
      <w:numPr>
        <w:ilvl w:val="2"/>
        <w:numId w:val="18"/>
      </w:numPr>
    </w:pPr>
  </w:style>
  <w:style w:type="paragraph" w:customStyle="1" w:styleId="ListNumber4Level4">
    <w:name w:val="List Number 4 (Level 4)"/>
    <w:basedOn w:val="Text4"/>
    <w:rsid w:val="009E6F5F"/>
    <w:pPr>
      <w:numPr>
        <w:ilvl w:val="3"/>
        <w:numId w:val="18"/>
      </w:numPr>
    </w:pPr>
  </w:style>
  <w:style w:type="paragraph" w:styleId="Titolosommario">
    <w:name w:val="TOC Heading"/>
    <w:basedOn w:val="Normale"/>
    <w:next w:val="Normale"/>
    <w:qFormat/>
    <w:rsid w:val="009E6F5F"/>
    <w:pPr>
      <w:keepNext/>
      <w:spacing w:before="240"/>
      <w:jc w:val="center"/>
    </w:pPr>
    <w:rPr>
      <w:b/>
    </w:rPr>
  </w:style>
  <w:style w:type="paragraph" w:customStyle="1" w:styleId="Contact">
    <w:name w:val="Contact"/>
    <w:basedOn w:val="Normale"/>
    <w:next w:val="Normale"/>
    <w:uiPriority w:val="99"/>
    <w:rsid w:val="009E6F5F"/>
    <w:pPr>
      <w:spacing w:before="480" w:after="0"/>
      <w:ind w:left="567" w:hanging="567"/>
      <w:jc w:val="left"/>
    </w:pPr>
  </w:style>
  <w:style w:type="paragraph" w:customStyle="1" w:styleId="DisclaimerNotice">
    <w:name w:val="Disclaimer Notice"/>
    <w:basedOn w:val="Normale"/>
    <w:next w:val="AddressTR"/>
    <w:rsid w:val="009E6F5F"/>
    <w:pPr>
      <w:ind w:left="5103"/>
      <w:jc w:val="left"/>
    </w:pPr>
    <w:rPr>
      <w:i/>
      <w:sz w:val="20"/>
    </w:rPr>
  </w:style>
  <w:style w:type="paragraph" w:customStyle="1" w:styleId="Disclaimer">
    <w:name w:val="Disclaimer"/>
    <w:basedOn w:val="Normale"/>
    <w:rsid w:val="009E6F5F"/>
    <w:pPr>
      <w:keepLines/>
      <w:pBdr>
        <w:top w:val="single" w:sz="4" w:space="1" w:color="auto"/>
      </w:pBdr>
      <w:spacing w:before="480" w:after="0"/>
    </w:pPr>
    <w:rPr>
      <w:i/>
    </w:rPr>
  </w:style>
  <w:style w:type="character" w:styleId="Collegamentovisitato">
    <w:name w:val="FollowedHyperlink"/>
    <w:rsid w:val="009E6F5F"/>
    <w:rPr>
      <w:color w:val="800080"/>
      <w:u w:val="single"/>
    </w:rPr>
  </w:style>
  <w:style w:type="paragraph" w:customStyle="1" w:styleId="DisclaimerSJ">
    <w:name w:val="Disclaimer_SJ"/>
    <w:basedOn w:val="Normale"/>
    <w:next w:val="Normale"/>
    <w:rsid w:val="009E6F5F"/>
    <w:pPr>
      <w:spacing w:after="0"/>
    </w:pPr>
    <w:rPr>
      <w:rFonts w:ascii="Arial" w:hAnsi="Arial"/>
      <w:b/>
      <w:sz w:val="16"/>
    </w:rPr>
  </w:style>
  <w:style w:type="paragraph" w:customStyle="1" w:styleId="Designator">
    <w:name w:val="Designator"/>
    <w:basedOn w:val="Normale"/>
    <w:rsid w:val="009E6F5F"/>
    <w:pPr>
      <w:spacing w:after="0"/>
      <w:jc w:val="center"/>
    </w:pPr>
    <w:rPr>
      <w:b/>
      <w:caps/>
      <w:sz w:val="32"/>
    </w:rPr>
  </w:style>
  <w:style w:type="paragraph" w:customStyle="1" w:styleId="Releasable">
    <w:name w:val="Releasable"/>
    <w:basedOn w:val="Normale"/>
    <w:qFormat/>
    <w:rsid w:val="009E6F5F"/>
    <w:pPr>
      <w:spacing w:after="0"/>
      <w:jc w:val="center"/>
    </w:pPr>
    <w:rPr>
      <w:b/>
      <w:caps/>
      <w:sz w:val="32"/>
      <w:lang w:val="de-DE"/>
    </w:rPr>
  </w:style>
  <w:style w:type="paragraph" w:customStyle="1" w:styleId="RUE">
    <w:name w:val="RUE"/>
    <w:basedOn w:val="Normale"/>
    <w:rsid w:val="009E6F5F"/>
    <w:pPr>
      <w:spacing w:after="0"/>
      <w:jc w:val="center"/>
    </w:pPr>
    <w:rPr>
      <w:b/>
      <w:caps/>
      <w:sz w:val="32"/>
      <w:bdr w:val="single" w:sz="18" w:space="0" w:color="auto"/>
      <w:lang w:val="de-DE"/>
    </w:rPr>
  </w:style>
  <w:style w:type="paragraph" w:customStyle="1" w:styleId="ConfidentialUE">
    <w:name w:val="Confidential UE"/>
    <w:basedOn w:val="Normale"/>
    <w:rsid w:val="009E6F5F"/>
    <w:pPr>
      <w:spacing w:after="0"/>
      <w:jc w:val="center"/>
    </w:pPr>
    <w:rPr>
      <w:b/>
      <w:caps/>
      <w:sz w:val="32"/>
      <w:bdr w:val="single" w:sz="18" w:space="0" w:color="auto"/>
    </w:rPr>
  </w:style>
  <w:style w:type="paragraph" w:customStyle="1" w:styleId="TrsSecretUE">
    <w:name w:val="Très Secret UE"/>
    <w:basedOn w:val="Normale"/>
    <w:rsid w:val="009E6F5F"/>
    <w:pPr>
      <w:spacing w:after="0"/>
      <w:jc w:val="center"/>
    </w:pPr>
    <w:rPr>
      <w:b/>
      <w:caps/>
      <w:color w:val="FF0000"/>
      <w:sz w:val="32"/>
      <w:bdr w:val="single" w:sz="18" w:space="0" w:color="FF0000"/>
    </w:rPr>
  </w:style>
  <w:style w:type="paragraph" w:customStyle="1" w:styleId="SecretUE">
    <w:name w:val="Secret UE"/>
    <w:basedOn w:val="Normale"/>
    <w:rsid w:val="009E6F5F"/>
    <w:pPr>
      <w:spacing w:after="0"/>
      <w:jc w:val="center"/>
    </w:pPr>
    <w:rPr>
      <w:b/>
      <w:caps/>
      <w:color w:val="FF0000"/>
      <w:sz w:val="32"/>
      <w:bdr w:val="single" w:sz="18" w:space="0" w:color="FF0000"/>
    </w:rPr>
  </w:style>
  <w:style w:type="paragraph" w:customStyle="1" w:styleId="LegalNumPar">
    <w:name w:val="LegalNumPar"/>
    <w:basedOn w:val="Normale"/>
    <w:rsid w:val="009E6F5F"/>
    <w:pPr>
      <w:numPr>
        <w:numId w:val="27"/>
      </w:numPr>
      <w:spacing w:line="360" w:lineRule="auto"/>
      <w:jc w:val="left"/>
    </w:pPr>
    <w:rPr>
      <w:rFonts w:eastAsiaTheme="minorHAnsi"/>
      <w:szCs w:val="22"/>
    </w:rPr>
  </w:style>
  <w:style w:type="paragraph" w:customStyle="1" w:styleId="LegalNumPar2">
    <w:name w:val="LegalNumPar2"/>
    <w:basedOn w:val="Normale"/>
    <w:rsid w:val="009E6F5F"/>
    <w:pPr>
      <w:numPr>
        <w:ilvl w:val="1"/>
        <w:numId w:val="27"/>
      </w:numPr>
      <w:spacing w:line="360" w:lineRule="auto"/>
      <w:jc w:val="left"/>
    </w:pPr>
    <w:rPr>
      <w:rFonts w:eastAsiaTheme="minorHAnsi"/>
      <w:szCs w:val="22"/>
    </w:rPr>
  </w:style>
  <w:style w:type="paragraph" w:customStyle="1" w:styleId="LegalNumPar3">
    <w:name w:val="LegalNumPar3"/>
    <w:basedOn w:val="Normale"/>
    <w:rsid w:val="009E6F5F"/>
    <w:pPr>
      <w:numPr>
        <w:ilvl w:val="2"/>
        <w:numId w:val="27"/>
      </w:numPr>
      <w:spacing w:line="360" w:lineRule="auto"/>
      <w:jc w:val="left"/>
    </w:pPr>
    <w:rPr>
      <w:rFonts w:eastAsiaTheme="minorHAnsi"/>
      <w:szCs w:val="22"/>
    </w:rPr>
  </w:style>
  <w:style w:type="character" w:customStyle="1" w:styleId="PidipaginaCarattere">
    <w:name w:val="Piè di pagina Carattere"/>
    <w:basedOn w:val="Carpredefinitoparagrafo"/>
    <w:link w:val="Pidipagina"/>
    <w:uiPriority w:val="99"/>
    <w:locked/>
    <w:rsid w:val="0007064B"/>
    <w:rPr>
      <w:rFonts w:ascii="Arial" w:hAnsi="Arial"/>
      <w:sz w:val="16"/>
      <w:lang w:eastAsia="en-US"/>
    </w:rPr>
  </w:style>
  <w:style w:type="character" w:customStyle="1" w:styleId="DataCarattere">
    <w:name w:val="Data Carattere"/>
    <w:basedOn w:val="Carpredefinitoparagrafo"/>
    <w:link w:val="Data"/>
    <w:uiPriority w:val="99"/>
    <w:locked/>
    <w:rsid w:val="0007064B"/>
    <w:rPr>
      <w:sz w:val="24"/>
      <w:lang w:eastAsia="en-US"/>
    </w:rPr>
  </w:style>
  <w:style w:type="character" w:customStyle="1" w:styleId="FirmaCarattere">
    <w:name w:val="Firma Carattere"/>
    <w:basedOn w:val="Carpredefinitoparagrafo"/>
    <w:link w:val="Firma"/>
    <w:uiPriority w:val="99"/>
    <w:locked/>
    <w:rsid w:val="0007064B"/>
    <w:rPr>
      <w:sz w:val="24"/>
      <w:lang w:eastAsia="en-US"/>
    </w:rPr>
  </w:style>
  <w:style w:type="paragraph" w:customStyle="1" w:styleId="ZCom">
    <w:name w:val="Z_Com"/>
    <w:basedOn w:val="Normale"/>
    <w:next w:val="ZDGName"/>
    <w:uiPriority w:val="99"/>
    <w:rsid w:val="0007064B"/>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e"/>
    <w:uiPriority w:val="99"/>
    <w:rsid w:val="0007064B"/>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IntestazioneCarattere">
    <w:name w:val="Intestazione Carattere"/>
    <w:basedOn w:val="Carpredefinitoparagrafo"/>
    <w:link w:val="Intestazione"/>
    <w:uiPriority w:val="99"/>
    <w:locked/>
    <w:rsid w:val="0007064B"/>
    <w:rPr>
      <w:sz w:val="24"/>
      <w:lang w:eastAsia="en-US"/>
    </w:rPr>
  </w:style>
  <w:style w:type="character" w:customStyle="1" w:styleId="Titolo1Carattere">
    <w:name w:val="Titolo 1 Carattere"/>
    <w:basedOn w:val="Carpredefinitoparagrafo"/>
    <w:link w:val="Titolo1"/>
    <w:rsid w:val="0007064B"/>
    <w:rPr>
      <w:b/>
      <w:smallCaps/>
      <w:sz w:val="24"/>
      <w:lang w:eastAsia="en-US"/>
    </w:rPr>
  </w:style>
  <w:style w:type="paragraph" w:styleId="Paragrafoelenco">
    <w:name w:val="List Paragraph"/>
    <w:basedOn w:val="Normale"/>
    <w:uiPriority w:val="34"/>
    <w:qFormat/>
    <w:rsid w:val="00CA6741"/>
    <w:pPr>
      <w:spacing w:after="0"/>
      <w:ind w:left="720"/>
      <w:contextualSpacing/>
      <w:jc w:val="left"/>
    </w:pPr>
    <w:rPr>
      <w:rFonts w:ascii="Verdana" w:hAnsi="Verdan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7064B"/>
    <w:rPr>
      <w:rFonts w:ascii="Arial" w:hAnsi="Arial"/>
      <w:sz w:val="16"/>
      <w:lang w:eastAsia="en-US"/>
    </w:rPr>
  </w:style>
  <w:style w:type="character" w:customStyle="1" w:styleId="DateChar">
    <w:name w:val="Date Char"/>
    <w:basedOn w:val="DefaultParagraphFont"/>
    <w:link w:val="Date"/>
    <w:uiPriority w:val="99"/>
    <w:locked/>
    <w:rsid w:val="0007064B"/>
    <w:rPr>
      <w:sz w:val="24"/>
      <w:lang w:eastAsia="en-US"/>
    </w:rPr>
  </w:style>
  <w:style w:type="character" w:customStyle="1" w:styleId="SignatureChar">
    <w:name w:val="Signature Char"/>
    <w:basedOn w:val="DefaultParagraphFont"/>
    <w:link w:val="Signature"/>
    <w:uiPriority w:val="99"/>
    <w:locked/>
    <w:rsid w:val="0007064B"/>
    <w:rPr>
      <w:sz w:val="24"/>
      <w:lang w:eastAsia="en-US"/>
    </w:rPr>
  </w:style>
  <w:style w:type="paragraph" w:customStyle="1" w:styleId="ZCom">
    <w:name w:val="Z_Com"/>
    <w:basedOn w:val="Normal"/>
    <w:next w:val="ZDGName"/>
    <w:uiPriority w:val="99"/>
    <w:rsid w:val="0007064B"/>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07064B"/>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07064B"/>
    <w:rPr>
      <w:sz w:val="24"/>
      <w:lang w:eastAsia="en-US"/>
    </w:rPr>
  </w:style>
  <w:style w:type="character" w:customStyle="1" w:styleId="Heading1Char">
    <w:name w:val="Heading 1 Char"/>
    <w:basedOn w:val="DefaultParagraphFont"/>
    <w:link w:val="Heading1"/>
    <w:rsid w:val="0007064B"/>
    <w:rPr>
      <w:b/>
      <w:smallCaps/>
      <w:sz w:val="24"/>
      <w:lang w:eastAsia="en-US"/>
    </w:rPr>
  </w:style>
  <w:style w:type="paragraph" w:styleId="ListParagraph">
    <w:name w:val="List Paragraph"/>
    <w:basedOn w:val="Normal"/>
    <w:uiPriority w:val="34"/>
    <w:qFormat/>
    <w:rsid w:val="00CA6741"/>
    <w:pPr>
      <w:spacing w:after="0"/>
      <w:ind w:left="720"/>
      <w:contextualSpacing/>
      <w:jc w:val="left"/>
    </w:pPr>
    <w:rPr>
      <w:rFonts w:ascii="Verdana" w:hAnsi="Verdana"/>
      <w:sz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59A3-C0E9-4E7B-91B5-B13C76E8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4</Pages>
  <Words>1102</Words>
  <Characters>6283</Characters>
  <Application>Microsoft Office Word</Application>
  <DocSecurity>0</DocSecurity>
  <PresentationFormat>Microsoft Word 14.0</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VERLET</dc:creator>
  <cp:keywords>EL4</cp:keywords>
  <cp:lastModifiedBy>Iamb</cp:lastModifiedBy>
  <cp:revision>2</cp:revision>
  <dcterms:created xsi:type="dcterms:W3CDTF">2018-05-09T16:56:00Z</dcterms:created>
  <dcterms:modified xsi:type="dcterms:W3CDTF">2018-05-09T16:56:00Z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Nicolas VERLET</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